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E8B4"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41A32A57"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211BAF2A"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7088BA58"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66DF00B3"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08555DFD" w14:textId="142AB5C9" w:rsidR="00C8285D"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r w:rsidRPr="00801CD4">
        <w:rPr>
          <w:rStyle w:val="normaltextrun"/>
          <w:rFonts w:ascii="Tahoma" w:eastAsia="Tahoma" w:hAnsi="Tahoma" w:cs="Tahoma"/>
          <w:b/>
          <w:bCs/>
          <w:sz w:val="36"/>
          <w:szCs w:val="22"/>
        </w:rPr>
        <w:t>GENDER BUDGET WATCHDOG NETWORK</w:t>
      </w:r>
    </w:p>
    <w:p w14:paraId="458CA2EE" w14:textId="77777777" w:rsidR="00FB6BAE" w:rsidRPr="00801CD4" w:rsidRDefault="00FB6BAE" w:rsidP="00112804">
      <w:pPr>
        <w:pStyle w:val="paragraph"/>
        <w:spacing w:before="0" w:beforeAutospacing="0" w:after="0" w:afterAutospacing="0"/>
        <w:jc w:val="center"/>
        <w:textAlignment w:val="baseline"/>
        <w:rPr>
          <w:rStyle w:val="normaltextrun"/>
          <w:rFonts w:ascii="Tahoma" w:eastAsia="Tahoma" w:hAnsi="Tahoma" w:cs="Tahoma"/>
          <w:b/>
          <w:bCs/>
          <w:sz w:val="36"/>
          <w:szCs w:val="22"/>
        </w:rPr>
      </w:pPr>
    </w:p>
    <w:p w14:paraId="1828FEC5" w14:textId="6F100339" w:rsidR="00112804"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56"/>
          <w:szCs w:val="22"/>
        </w:rPr>
      </w:pPr>
    </w:p>
    <w:p w14:paraId="5458A6C8" w14:textId="0D4E285B" w:rsidR="00112804" w:rsidRPr="00801CD4" w:rsidRDefault="00112804" w:rsidP="00112804">
      <w:pPr>
        <w:pStyle w:val="paragraph"/>
        <w:spacing w:before="0" w:beforeAutospacing="0" w:after="0" w:afterAutospacing="0"/>
        <w:jc w:val="center"/>
        <w:textAlignment w:val="baseline"/>
        <w:rPr>
          <w:rStyle w:val="normaltextrun"/>
          <w:rFonts w:ascii="Tahoma" w:eastAsia="Tahoma" w:hAnsi="Tahoma" w:cs="Tahoma"/>
          <w:b/>
          <w:bCs/>
          <w:sz w:val="56"/>
          <w:szCs w:val="22"/>
        </w:rPr>
      </w:pPr>
      <w:r w:rsidRPr="00801CD4">
        <w:rPr>
          <w:rStyle w:val="normaltextrun"/>
          <w:rFonts w:ascii="Tahoma" w:eastAsia="Tahoma" w:hAnsi="Tahoma" w:cs="Tahoma"/>
          <w:b/>
          <w:bCs/>
          <w:sz w:val="56"/>
          <w:szCs w:val="22"/>
        </w:rPr>
        <w:t>CODE OF CONDUCT</w:t>
      </w:r>
    </w:p>
    <w:p w14:paraId="0A6EE4C2" w14:textId="77777777" w:rsidR="00112804" w:rsidRPr="00801CD4" w:rsidRDefault="00112804" w:rsidP="09452700">
      <w:pPr>
        <w:pStyle w:val="paragraph"/>
        <w:spacing w:before="0" w:beforeAutospacing="0" w:after="0" w:afterAutospacing="0"/>
        <w:textAlignment w:val="baseline"/>
        <w:rPr>
          <w:rStyle w:val="normaltextrun"/>
          <w:rFonts w:ascii="Tahoma" w:eastAsia="Tahoma" w:hAnsi="Tahoma" w:cs="Tahoma"/>
          <w:b/>
          <w:bCs/>
          <w:sz w:val="22"/>
          <w:szCs w:val="22"/>
        </w:rPr>
      </w:pPr>
    </w:p>
    <w:p w14:paraId="1F287A62" w14:textId="77777777" w:rsidR="00997AF4" w:rsidRDefault="00997AF4" w:rsidP="00997AF4">
      <w:pPr>
        <w:rPr>
          <w:rStyle w:val="normaltextrun"/>
          <w:rFonts w:eastAsia="Tahoma" w:cs="Tahoma"/>
          <w:b/>
          <w:bCs/>
        </w:rPr>
      </w:pPr>
    </w:p>
    <w:p w14:paraId="656E9C57" w14:textId="33435DBA" w:rsidR="00997AF4" w:rsidRDefault="00997AF4" w:rsidP="00997AF4">
      <w:pPr>
        <w:rPr>
          <w:rStyle w:val="normaltextrun"/>
          <w:rFonts w:eastAsia="Tahoma" w:cs="Tahoma"/>
          <w:b/>
          <w:bCs/>
        </w:rPr>
      </w:pPr>
    </w:p>
    <w:p w14:paraId="3A6F6E54" w14:textId="5FE86A79" w:rsidR="00997AF4" w:rsidRDefault="00997AF4" w:rsidP="00997AF4">
      <w:pPr>
        <w:rPr>
          <w:rStyle w:val="normaltextrun"/>
          <w:rFonts w:eastAsia="Tahoma" w:cs="Tahoma"/>
          <w:b/>
          <w:bCs/>
        </w:rPr>
      </w:pPr>
    </w:p>
    <w:p w14:paraId="72499B9D" w14:textId="77777777" w:rsidR="00997AF4" w:rsidRDefault="00997AF4" w:rsidP="00997AF4">
      <w:pPr>
        <w:rPr>
          <w:rStyle w:val="normaltextrun"/>
          <w:rFonts w:eastAsia="Tahoma" w:cs="Tahoma"/>
          <w:b/>
          <w:bCs/>
        </w:rPr>
      </w:pPr>
    </w:p>
    <w:p w14:paraId="2009D205" w14:textId="5251188A" w:rsidR="00400DEE" w:rsidRPr="00400DEE" w:rsidRDefault="00400DEE" w:rsidP="00997AF4">
      <w:pPr>
        <w:rPr>
          <w:rStyle w:val="normaltextrun"/>
          <w:rFonts w:cs="Tahoma"/>
          <w:b/>
          <w:bCs/>
          <w:sz w:val="28"/>
          <w:szCs w:val="28"/>
        </w:rPr>
      </w:pPr>
      <w:r w:rsidRPr="00400DEE">
        <w:rPr>
          <w:rStyle w:val="normaltextrun"/>
          <w:rFonts w:cs="Tahoma"/>
          <w:b/>
          <w:bCs/>
          <w:sz w:val="28"/>
          <w:szCs w:val="28"/>
        </w:rPr>
        <w:t>Contents</w:t>
      </w:r>
    </w:p>
    <w:sdt>
      <w:sdtPr>
        <w:id w:val="-1807385194"/>
        <w:docPartObj>
          <w:docPartGallery w:val="Table of Contents"/>
          <w:docPartUnique/>
        </w:docPartObj>
      </w:sdtPr>
      <w:sdtEndPr>
        <w:rPr>
          <w:b/>
          <w:bCs/>
          <w:noProof/>
        </w:rPr>
      </w:sdtEndPr>
      <w:sdtContent>
        <w:p w14:paraId="19C094D9" w14:textId="40F8B378" w:rsidR="00400DEE" w:rsidRDefault="00400DEE" w:rsidP="00400DEE"/>
        <w:p w14:paraId="652A00FF" w14:textId="59059514" w:rsidR="00811361" w:rsidRDefault="00400DEE">
          <w:pPr>
            <w:pStyle w:val="TOC1"/>
            <w:tabs>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80679136" w:history="1">
            <w:r w:rsidR="00811361" w:rsidRPr="005358B4">
              <w:rPr>
                <w:rStyle w:val="Hyperlink"/>
                <w:noProof/>
              </w:rPr>
              <w:t>Preamble</w:t>
            </w:r>
            <w:r w:rsidR="00811361">
              <w:rPr>
                <w:noProof/>
                <w:webHidden/>
              </w:rPr>
              <w:tab/>
            </w:r>
            <w:r w:rsidR="00811361">
              <w:rPr>
                <w:noProof/>
                <w:webHidden/>
              </w:rPr>
              <w:fldChar w:fldCharType="begin"/>
            </w:r>
            <w:r w:rsidR="00811361">
              <w:rPr>
                <w:noProof/>
                <w:webHidden/>
              </w:rPr>
              <w:instrText xml:space="preserve"> PAGEREF _Toc80679136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17751FFD" w14:textId="41620442" w:rsidR="00811361" w:rsidRDefault="00EA7419">
          <w:pPr>
            <w:pStyle w:val="TOC1"/>
            <w:tabs>
              <w:tab w:val="right" w:leader="dot" w:pos="9016"/>
            </w:tabs>
            <w:rPr>
              <w:rFonts w:asciiTheme="minorHAnsi" w:eastAsiaTheme="minorEastAsia" w:hAnsiTheme="minorHAnsi"/>
              <w:noProof/>
              <w:lang w:val="en-US"/>
            </w:rPr>
          </w:pPr>
          <w:hyperlink w:anchor="_Toc80679137" w:history="1">
            <w:r w:rsidR="00811361" w:rsidRPr="005358B4">
              <w:rPr>
                <w:rStyle w:val="Hyperlink"/>
                <w:noProof/>
              </w:rPr>
              <w:t>About GBWN</w:t>
            </w:r>
            <w:r w:rsidR="00811361">
              <w:rPr>
                <w:noProof/>
                <w:webHidden/>
              </w:rPr>
              <w:tab/>
            </w:r>
            <w:r w:rsidR="00811361">
              <w:rPr>
                <w:noProof/>
                <w:webHidden/>
              </w:rPr>
              <w:fldChar w:fldCharType="begin"/>
            </w:r>
            <w:r w:rsidR="00811361">
              <w:rPr>
                <w:noProof/>
                <w:webHidden/>
              </w:rPr>
              <w:instrText xml:space="preserve"> PAGEREF _Toc80679137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0358EF3A" w14:textId="248B61D7" w:rsidR="00811361" w:rsidRDefault="00EA7419" w:rsidP="00455E4D">
          <w:pPr>
            <w:pStyle w:val="TOC2"/>
            <w:rPr>
              <w:rFonts w:asciiTheme="minorHAnsi" w:eastAsiaTheme="minorEastAsia" w:hAnsiTheme="minorHAnsi"/>
              <w:noProof/>
              <w:lang w:val="en-US"/>
            </w:rPr>
          </w:pPr>
          <w:hyperlink w:anchor="_Toc80679138" w:history="1">
            <w:r w:rsidR="00811361" w:rsidRPr="005358B4">
              <w:rPr>
                <w:rStyle w:val="Hyperlink"/>
                <w:noProof/>
              </w:rPr>
              <w:t>Mission</w:t>
            </w:r>
            <w:r w:rsidR="00811361">
              <w:rPr>
                <w:noProof/>
                <w:webHidden/>
              </w:rPr>
              <w:tab/>
            </w:r>
            <w:r w:rsidR="00811361">
              <w:rPr>
                <w:noProof/>
                <w:webHidden/>
              </w:rPr>
              <w:fldChar w:fldCharType="begin"/>
            </w:r>
            <w:r w:rsidR="00811361">
              <w:rPr>
                <w:noProof/>
                <w:webHidden/>
              </w:rPr>
              <w:instrText xml:space="preserve"> PAGEREF _Toc80679138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05DE2E09" w14:textId="57E7589C" w:rsidR="00811361" w:rsidRDefault="00EA7419" w:rsidP="00455E4D">
          <w:pPr>
            <w:pStyle w:val="TOC2"/>
            <w:rPr>
              <w:rFonts w:asciiTheme="minorHAnsi" w:eastAsiaTheme="minorEastAsia" w:hAnsiTheme="minorHAnsi"/>
              <w:noProof/>
              <w:lang w:val="en-US"/>
            </w:rPr>
          </w:pPr>
          <w:hyperlink w:anchor="_Toc80679139" w:history="1">
            <w:r w:rsidR="00811361" w:rsidRPr="005358B4">
              <w:rPr>
                <w:rStyle w:val="Hyperlink"/>
                <w:noProof/>
              </w:rPr>
              <w:t>Vision</w:t>
            </w:r>
            <w:r w:rsidR="00811361">
              <w:rPr>
                <w:noProof/>
                <w:webHidden/>
              </w:rPr>
              <w:tab/>
            </w:r>
            <w:r w:rsidR="00811361">
              <w:rPr>
                <w:noProof/>
                <w:webHidden/>
              </w:rPr>
              <w:fldChar w:fldCharType="begin"/>
            </w:r>
            <w:r w:rsidR="00811361">
              <w:rPr>
                <w:noProof/>
                <w:webHidden/>
              </w:rPr>
              <w:instrText xml:space="preserve"> PAGEREF _Toc80679139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3798B7F5" w14:textId="1F5895A7" w:rsidR="00811361" w:rsidRDefault="00EA7419">
          <w:pPr>
            <w:pStyle w:val="TOC1"/>
            <w:tabs>
              <w:tab w:val="right" w:leader="dot" w:pos="9016"/>
            </w:tabs>
            <w:rPr>
              <w:rFonts w:asciiTheme="minorHAnsi" w:eastAsiaTheme="minorEastAsia" w:hAnsiTheme="minorHAnsi"/>
              <w:noProof/>
              <w:lang w:val="en-US"/>
            </w:rPr>
          </w:pPr>
          <w:hyperlink w:anchor="_Toc80679140" w:history="1">
            <w:r w:rsidR="00811361" w:rsidRPr="005358B4">
              <w:rPr>
                <w:rStyle w:val="Hyperlink"/>
                <w:noProof/>
              </w:rPr>
              <w:t>Principles</w:t>
            </w:r>
            <w:r w:rsidR="00811361">
              <w:rPr>
                <w:noProof/>
                <w:webHidden/>
              </w:rPr>
              <w:tab/>
            </w:r>
            <w:r w:rsidR="00811361">
              <w:rPr>
                <w:noProof/>
                <w:webHidden/>
              </w:rPr>
              <w:fldChar w:fldCharType="begin"/>
            </w:r>
            <w:r w:rsidR="00811361">
              <w:rPr>
                <w:noProof/>
                <w:webHidden/>
              </w:rPr>
              <w:instrText xml:space="preserve"> PAGEREF _Toc80679140 \h </w:instrText>
            </w:r>
            <w:r w:rsidR="00811361">
              <w:rPr>
                <w:noProof/>
                <w:webHidden/>
              </w:rPr>
            </w:r>
            <w:r w:rsidR="00811361">
              <w:rPr>
                <w:noProof/>
                <w:webHidden/>
              </w:rPr>
              <w:fldChar w:fldCharType="separate"/>
            </w:r>
            <w:r w:rsidR="00811361">
              <w:rPr>
                <w:noProof/>
                <w:webHidden/>
              </w:rPr>
              <w:t>2</w:t>
            </w:r>
            <w:r w:rsidR="00811361">
              <w:rPr>
                <w:noProof/>
                <w:webHidden/>
              </w:rPr>
              <w:fldChar w:fldCharType="end"/>
            </w:r>
          </w:hyperlink>
        </w:p>
        <w:p w14:paraId="78D5FDAE" w14:textId="24B9AEC8" w:rsidR="00811361" w:rsidRDefault="00EA7419" w:rsidP="00455E4D">
          <w:pPr>
            <w:pStyle w:val="TOC2"/>
            <w:rPr>
              <w:rFonts w:asciiTheme="minorHAnsi" w:eastAsiaTheme="minorEastAsia" w:hAnsiTheme="minorHAnsi"/>
              <w:noProof/>
              <w:lang w:val="en-US"/>
            </w:rPr>
          </w:pPr>
          <w:hyperlink w:anchor="_Toc80679141" w:history="1">
            <w:r w:rsidR="00811361" w:rsidRPr="005358B4">
              <w:rPr>
                <w:rStyle w:val="Hyperlink"/>
                <w:noProof/>
              </w:rPr>
              <w:t>Mission and Vision</w:t>
            </w:r>
            <w:r w:rsidR="00811361">
              <w:rPr>
                <w:noProof/>
                <w:webHidden/>
              </w:rPr>
              <w:tab/>
            </w:r>
            <w:r w:rsidR="00811361">
              <w:rPr>
                <w:noProof/>
                <w:webHidden/>
              </w:rPr>
              <w:fldChar w:fldCharType="begin"/>
            </w:r>
            <w:r w:rsidR="00811361">
              <w:rPr>
                <w:noProof/>
                <w:webHidden/>
              </w:rPr>
              <w:instrText xml:space="preserve"> PAGEREF _Toc80679141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4471E795" w14:textId="184A2515" w:rsidR="00811361" w:rsidRDefault="00EA7419" w:rsidP="00455E4D">
          <w:pPr>
            <w:pStyle w:val="TOC2"/>
            <w:rPr>
              <w:rFonts w:asciiTheme="minorHAnsi" w:eastAsiaTheme="minorEastAsia" w:hAnsiTheme="minorHAnsi"/>
              <w:noProof/>
              <w:lang w:val="en-US"/>
            </w:rPr>
          </w:pPr>
          <w:hyperlink w:anchor="_Toc80679142" w:history="1">
            <w:r w:rsidR="00811361" w:rsidRPr="005358B4">
              <w:rPr>
                <w:rStyle w:val="Hyperlink"/>
                <w:noProof/>
              </w:rPr>
              <w:t>Civic Responsibility</w:t>
            </w:r>
            <w:r w:rsidR="00811361">
              <w:rPr>
                <w:noProof/>
                <w:webHidden/>
              </w:rPr>
              <w:tab/>
            </w:r>
            <w:r w:rsidR="00811361">
              <w:rPr>
                <w:noProof/>
                <w:webHidden/>
              </w:rPr>
              <w:fldChar w:fldCharType="begin"/>
            </w:r>
            <w:r w:rsidR="00811361">
              <w:rPr>
                <w:noProof/>
                <w:webHidden/>
              </w:rPr>
              <w:instrText xml:space="preserve"> PAGEREF _Toc80679142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60CE2435" w14:textId="4DDEBD16" w:rsidR="00811361" w:rsidRDefault="00EA7419" w:rsidP="00455E4D">
          <w:pPr>
            <w:pStyle w:val="TOC2"/>
            <w:rPr>
              <w:rFonts w:asciiTheme="minorHAnsi" w:eastAsiaTheme="minorEastAsia" w:hAnsiTheme="minorHAnsi"/>
              <w:noProof/>
              <w:lang w:val="en-US"/>
            </w:rPr>
          </w:pPr>
          <w:hyperlink w:anchor="_Toc80679143" w:history="1">
            <w:r w:rsidR="00811361" w:rsidRPr="005358B4">
              <w:rPr>
                <w:rStyle w:val="Hyperlink"/>
                <w:noProof/>
              </w:rPr>
              <w:t>Human Resources</w:t>
            </w:r>
            <w:r w:rsidR="00811361">
              <w:rPr>
                <w:noProof/>
                <w:webHidden/>
              </w:rPr>
              <w:tab/>
            </w:r>
            <w:r w:rsidR="00811361">
              <w:rPr>
                <w:noProof/>
                <w:webHidden/>
              </w:rPr>
              <w:fldChar w:fldCharType="begin"/>
            </w:r>
            <w:r w:rsidR="00811361">
              <w:rPr>
                <w:noProof/>
                <w:webHidden/>
              </w:rPr>
              <w:instrText xml:space="preserve"> PAGEREF _Toc80679143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5F4FE05D" w14:textId="270DC9A2" w:rsidR="00811361" w:rsidRDefault="00EA7419" w:rsidP="00455E4D">
          <w:pPr>
            <w:pStyle w:val="TOC2"/>
            <w:rPr>
              <w:rFonts w:asciiTheme="minorHAnsi" w:eastAsiaTheme="minorEastAsia" w:hAnsiTheme="minorHAnsi"/>
              <w:noProof/>
              <w:lang w:val="en-US"/>
            </w:rPr>
          </w:pPr>
          <w:hyperlink w:anchor="_Toc80679144" w:history="1">
            <w:r w:rsidR="00811361" w:rsidRPr="005358B4">
              <w:rPr>
                <w:rStyle w:val="Hyperlink"/>
                <w:noProof/>
              </w:rPr>
              <w:t>Legal Compliance, Financial Accountability and Transparency</w:t>
            </w:r>
            <w:r w:rsidR="00811361">
              <w:rPr>
                <w:noProof/>
                <w:webHidden/>
              </w:rPr>
              <w:tab/>
            </w:r>
            <w:r w:rsidR="00811361">
              <w:rPr>
                <w:noProof/>
                <w:webHidden/>
              </w:rPr>
              <w:fldChar w:fldCharType="begin"/>
            </w:r>
            <w:r w:rsidR="00811361">
              <w:rPr>
                <w:noProof/>
                <w:webHidden/>
              </w:rPr>
              <w:instrText xml:space="preserve"> PAGEREF _Toc80679144 \h </w:instrText>
            </w:r>
            <w:r w:rsidR="00811361">
              <w:rPr>
                <w:noProof/>
                <w:webHidden/>
              </w:rPr>
            </w:r>
            <w:r w:rsidR="00811361">
              <w:rPr>
                <w:noProof/>
                <w:webHidden/>
              </w:rPr>
              <w:fldChar w:fldCharType="separate"/>
            </w:r>
            <w:r w:rsidR="00811361">
              <w:rPr>
                <w:noProof/>
                <w:webHidden/>
              </w:rPr>
              <w:t>3</w:t>
            </w:r>
            <w:r w:rsidR="00811361">
              <w:rPr>
                <w:noProof/>
                <w:webHidden/>
              </w:rPr>
              <w:fldChar w:fldCharType="end"/>
            </w:r>
          </w:hyperlink>
        </w:p>
        <w:p w14:paraId="165F4B32" w14:textId="61BEB3E7" w:rsidR="00811361" w:rsidRDefault="00EA7419">
          <w:pPr>
            <w:pStyle w:val="TOC1"/>
            <w:tabs>
              <w:tab w:val="right" w:leader="dot" w:pos="9016"/>
            </w:tabs>
            <w:rPr>
              <w:rFonts w:asciiTheme="minorHAnsi" w:eastAsiaTheme="minorEastAsia" w:hAnsiTheme="minorHAnsi"/>
              <w:noProof/>
              <w:lang w:val="en-US"/>
            </w:rPr>
          </w:pPr>
          <w:hyperlink w:anchor="_Toc80679145" w:history="1">
            <w:r w:rsidR="00811361" w:rsidRPr="005358B4">
              <w:rPr>
                <w:rStyle w:val="Hyperlink"/>
                <w:noProof/>
              </w:rPr>
              <w:t>Membership Verification Process</w:t>
            </w:r>
            <w:r w:rsidR="00811361">
              <w:rPr>
                <w:noProof/>
                <w:webHidden/>
              </w:rPr>
              <w:tab/>
            </w:r>
            <w:r w:rsidR="00811361">
              <w:rPr>
                <w:noProof/>
                <w:webHidden/>
              </w:rPr>
              <w:fldChar w:fldCharType="begin"/>
            </w:r>
            <w:r w:rsidR="00811361">
              <w:rPr>
                <w:noProof/>
                <w:webHidden/>
              </w:rPr>
              <w:instrText xml:space="preserve"> PAGEREF _Toc80679145 \h </w:instrText>
            </w:r>
            <w:r w:rsidR="00811361">
              <w:rPr>
                <w:noProof/>
                <w:webHidden/>
              </w:rPr>
            </w:r>
            <w:r w:rsidR="00811361">
              <w:rPr>
                <w:noProof/>
                <w:webHidden/>
              </w:rPr>
              <w:fldChar w:fldCharType="separate"/>
            </w:r>
            <w:r w:rsidR="00811361">
              <w:rPr>
                <w:noProof/>
                <w:webHidden/>
              </w:rPr>
              <w:t>4</w:t>
            </w:r>
            <w:r w:rsidR="00811361">
              <w:rPr>
                <w:noProof/>
                <w:webHidden/>
              </w:rPr>
              <w:fldChar w:fldCharType="end"/>
            </w:r>
          </w:hyperlink>
        </w:p>
        <w:p w14:paraId="60D476DB" w14:textId="4AF4F2F1" w:rsidR="00811361" w:rsidRDefault="00EA7419">
          <w:pPr>
            <w:pStyle w:val="TOC1"/>
            <w:tabs>
              <w:tab w:val="right" w:leader="dot" w:pos="9016"/>
            </w:tabs>
            <w:rPr>
              <w:rFonts w:asciiTheme="minorHAnsi" w:eastAsiaTheme="minorEastAsia" w:hAnsiTheme="minorHAnsi"/>
              <w:noProof/>
              <w:lang w:val="en-US"/>
            </w:rPr>
          </w:pPr>
          <w:hyperlink w:anchor="_Toc80679146" w:history="1">
            <w:r w:rsidR="00811361" w:rsidRPr="005358B4">
              <w:rPr>
                <w:rStyle w:val="Hyperlink"/>
                <w:noProof/>
              </w:rPr>
              <w:t>Complaint Process</w:t>
            </w:r>
            <w:r w:rsidR="00811361">
              <w:rPr>
                <w:noProof/>
                <w:webHidden/>
              </w:rPr>
              <w:tab/>
            </w:r>
            <w:r w:rsidR="00811361">
              <w:rPr>
                <w:noProof/>
                <w:webHidden/>
              </w:rPr>
              <w:fldChar w:fldCharType="begin"/>
            </w:r>
            <w:r w:rsidR="00811361">
              <w:rPr>
                <w:noProof/>
                <w:webHidden/>
              </w:rPr>
              <w:instrText xml:space="preserve"> PAGEREF _Toc80679146 \h </w:instrText>
            </w:r>
            <w:r w:rsidR="00811361">
              <w:rPr>
                <w:noProof/>
                <w:webHidden/>
              </w:rPr>
            </w:r>
            <w:r w:rsidR="00811361">
              <w:rPr>
                <w:noProof/>
                <w:webHidden/>
              </w:rPr>
              <w:fldChar w:fldCharType="separate"/>
            </w:r>
            <w:r w:rsidR="00811361">
              <w:rPr>
                <w:noProof/>
                <w:webHidden/>
              </w:rPr>
              <w:t>4</w:t>
            </w:r>
            <w:r w:rsidR="00811361">
              <w:rPr>
                <w:noProof/>
                <w:webHidden/>
              </w:rPr>
              <w:fldChar w:fldCharType="end"/>
            </w:r>
          </w:hyperlink>
        </w:p>
        <w:p w14:paraId="0C1B066D" w14:textId="51E0AA84" w:rsidR="00400DEE" w:rsidRDefault="00400DEE">
          <w:r>
            <w:rPr>
              <w:b/>
              <w:bCs/>
              <w:noProof/>
            </w:rPr>
            <w:fldChar w:fldCharType="end"/>
          </w:r>
        </w:p>
      </w:sdtContent>
    </w:sdt>
    <w:p w14:paraId="533914CA" w14:textId="038AAF58" w:rsidR="00B52227" w:rsidRPr="00801CD4" w:rsidRDefault="00B52227" w:rsidP="00811361">
      <w:pPr>
        <w:pStyle w:val="Heading1"/>
        <w:rPr>
          <w:rStyle w:val="normaltextrun"/>
        </w:rPr>
      </w:pPr>
      <w:bookmarkStart w:id="0" w:name="_Toc80679136"/>
      <w:r w:rsidRPr="00801CD4">
        <w:rPr>
          <w:rStyle w:val="normaltextrun"/>
        </w:rPr>
        <w:lastRenderedPageBreak/>
        <w:t>Preamble</w:t>
      </w:r>
      <w:bookmarkEnd w:id="0"/>
    </w:p>
    <w:p w14:paraId="577D132D" w14:textId="700FABA9" w:rsidR="00B52227" w:rsidRPr="00811361" w:rsidRDefault="4F62BD1A" w:rsidP="78B59F80">
      <w:pPr>
        <w:pStyle w:val="paragraph"/>
        <w:spacing w:before="0" w:beforeAutospacing="0" w:after="0" w:afterAutospacing="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The </w:t>
      </w:r>
      <w:r w:rsidR="00997AF4" w:rsidRPr="00811361">
        <w:rPr>
          <w:rStyle w:val="normaltextrun"/>
          <w:rFonts w:ascii="Tahoma" w:eastAsia="Tahoma" w:hAnsi="Tahoma" w:cs="Tahoma"/>
          <w:sz w:val="22"/>
          <w:szCs w:val="22"/>
        </w:rPr>
        <w:t>Gender Budget Watchdog Network (</w:t>
      </w:r>
      <w:r w:rsidRPr="00811361">
        <w:rPr>
          <w:rStyle w:val="normaltextrun"/>
          <w:rFonts w:ascii="Tahoma" w:eastAsia="Tahoma" w:hAnsi="Tahoma" w:cs="Tahoma"/>
          <w:sz w:val="22"/>
          <w:szCs w:val="22"/>
        </w:rPr>
        <w:t>GBWN</w:t>
      </w:r>
      <w:r w:rsidR="00997AF4"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Code of Conduct is a document of principles adopted by GBWN members.</w:t>
      </w:r>
      <w:r w:rsidR="003E15C0" w:rsidRPr="00811361">
        <w:rPr>
          <w:rStyle w:val="FootnoteReference"/>
          <w:rFonts w:ascii="Tahoma" w:eastAsia="Tahoma" w:hAnsi="Tahoma" w:cs="Tahoma"/>
          <w:sz w:val="22"/>
          <w:szCs w:val="22"/>
        </w:rPr>
        <w:footnoteReference w:id="1"/>
      </w:r>
      <w:r w:rsidRPr="00811361">
        <w:rPr>
          <w:rStyle w:val="normaltextrun"/>
          <w:rFonts w:ascii="Tahoma" w:eastAsia="Tahoma" w:hAnsi="Tahoma" w:cs="Tahoma"/>
          <w:sz w:val="22"/>
          <w:szCs w:val="22"/>
        </w:rPr>
        <w:t xml:space="preserve"> The Code promotes the professionalism and effectiveness of its members as </w:t>
      </w:r>
      <w:r w:rsidR="00F16D4D" w:rsidRPr="00811361">
        <w:rPr>
          <w:rStyle w:val="normaltextrun"/>
          <w:rFonts w:ascii="Tahoma" w:eastAsia="Tahoma" w:hAnsi="Tahoma" w:cs="Tahoma"/>
          <w:sz w:val="22"/>
          <w:szCs w:val="22"/>
        </w:rPr>
        <w:t xml:space="preserve">non-profit, </w:t>
      </w:r>
      <w:r w:rsidRPr="00811361">
        <w:rPr>
          <w:rStyle w:val="normaltextrun"/>
          <w:rFonts w:ascii="Tahoma" w:eastAsia="Tahoma" w:hAnsi="Tahoma" w:cs="Tahoma"/>
          <w:sz w:val="22"/>
          <w:szCs w:val="22"/>
        </w:rPr>
        <w:t xml:space="preserve">public-interest groups. It also provides for a coordinated approach and action towards the institutionalization of gender responsive budgeting and furthering gender equality in Western Balkans and Republic of Moldova. The principles in this </w:t>
      </w:r>
      <w:r w:rsidR="00400DEE" w:rsidRPr="00811361">
        <w:rPr>
          <w:rStyle w:val="normaltextrun"/>
          <w:rFonts w:ascii="Tahoma" w:eastAsia="Tahoma" w:hAnsi="Tahoma" w:cs="Tahoma"/>
          <w:sz w:val="22"/>
          <w:szCs w:val="22"/>
        </w:rPr>
        <w:t>C</w:t>
      </w:r>
      <w:r w:rsidRPr="00811361">
        <w:rPr>
          <w:rStyle w:val="normaltextrun"/>
          <w:rFonts w:ascii="Tahoma" w:eastAsia="Tahoma" w:hAnsi="Tahoma" w:cs="Tahoma"/>
          <w:sz w:val="22"/>
          <w:szCs w:val="22"/>
        </w:rPr>
        <w:t>ode can be used as a guide for network members to better deliver on the network's mission and vision, improve internal relations among members and employees, ensure financial transparency and accountability, and seek new relationships with community members and other organizations. Also, by implementing this Code, organizations demonstrate their dedication to openness and accountability.</w:t>
      </w:r>
    </w:p>
    <w:p w14:paraId="7BD0764C" w14:textId="77777777" w:rsidR="0096687D" w:rsidRPr="00811361" w:rsidRDefault="0096687D" w:rsidP="4F62BD1A">
      <w:pPr>
        <w:pStyle w:val="paragraph"/>
        <w:spacing w:before="0" w:beforeAutospacing="0" w:after="0" w:afterAutospacing="0"/>
        <w:textAlignment w:val="baseline"/>
        <w:rPr>
          <w:rStyle w:val="normaltextrun"/>
          <w:rFonts w:ascii="Tahoma" w:eastAsia="Tahoma" w:hAnsi="Tahoma" w:cs="Tahoma"/>
          <w:sz w:val="22"/>
          <w:szCs w:val="22"/>
        </w:rPr>
      </w:pPr>
    </w:p>
    <w:p w14:paraId="74479B26" w14:textId="06644D4A" w:rsidR="4F62BD1A" w:rsidRPr="00811361" w:rsidRDefault="4F62BD1A" w:rsidP="00997AF4">
      <w:pPr>
        <w:pStyle w:val="paragraph"/>
        <w:spacing w:before="0" w:beforeAutospacing="0" w:after="0" w:afterAutospacing="0"/>
        <w:textAlignment w:val="baseline"/>
        <w:rPr>
          <w:rStyle w:val="normaltextrun"/>
          <w:rFonts w:ascii="Tahoma" w:eastAsia="Tahoma" w:hAnsi="Tahoma" w:cs="Tahoma"/>
          <w:sz w:val="20"/>
          <w:szCs w:val="20"/>
        </w:rPr>
      </w:pPr>
      <w:r w:rsidRPr="00811361">
        <w:rPr>
          <w:rStyle w:val="normaltextrun"/>
          <w:rFonts w:ascii="Tahoma" w:eastAsia="Tahoma" w:hAnsi="Tahoma" w:cs="Tahoma"/>
          <w:sz w:val="22"/>
          <w:szCs w:val="22"/>
        </w:rPr>
        <w:t xml:space="preserve">All GBWN members must agree to implement the Code when they become members. Violations of the Code may result in the discontinuation of membership, based on a decision </w:t>
      </w:r>
      <w:r w:rsidRPr="00455E4D">
        <w:rPr>
          <w:rStyle w:val="normaltextrun"/>
          <w:rFonts w:ascii="Tahoma" w:eastAsia="Tahoma" w:hAnsi="Tahoma" w:cs="Tahoma"/>
          <w:sz w:val="22"/>
          <w:szCs w:val="22"/>
        </w:rPr>
        <w:t xml:space="preserve">taken by the </w:t>
      </w:r>
      <w:r w:rsidR="00455E4D" w:rsidRPr="00455E4D">
        <w:rPr>
          <w:rStyle w:val="normaltextrun"/>
          <w:rFonts w:ascii="Tahoma" w:eastAsia="Tahoma" w:hAnsi="Tahoma" w:cs="Tahoma"/>
          <w:sz w:val="22"/>
          <w:szCs w:val="22"/>
        </w:rPr>
        <w:t>Executive Committee</w:t>
      </w:r>
      <w:r w:rsidRPr="00811361">
        <w:rPr>
          <w:rStyle w:val="normaltextrun"/>
          <w:rFonts w:ascii="Tahoma" w:eastAsia="Tahoma" w:hAnsi="Tahoma" w:cs="Tahoma"/>
          <w:sz w:val="22"/>
          <w:szCs w:val="22"/>
        </w:rPr>
        <w:t>.</w:t>
      </w:r>
      <w:r w:rsidRPr="00811361">
        <w:rPr>
          <w:rStyle w:val="normaltextrun"/>
          <w:rFonts w:ascii="Tahoma" w:eastAsia="Tahoma" w:hAnsi="Tahoma" w:cs="Tahoma"/>
          <w:sz w:val="20"/>
          <w:szCs w:val="20"/>
        </w:rPr>
        <w:t xml:space="preserve"> </w:t>
      </w:r>
    </w:p>
    <w:p w14:paraId="0360007C" w14:textId="573FD0AA" w:rsidR="00B52227" w:rsidRPr="00801CD4" w:rsidRDefault="00B52227" w:rsidP="00811361">
      <w:pPr>
        <w:pStyle w:val="Heading1"/>
        <w:rPr>
          <w:rStyle w:val="normaltextrun"/>
        </w:rPr>
      </w:pPr>
      <w:bookmarkStart w:id="1" w:name="_Toc80679137"/>
      <w:r w:rsidRPr="00801CD4">
        <w:rPr>
          <w:rStyle w:val="normaltextrun"/>
        </w:rPr>
        <w:t xml:space="preserve">About </w:t>
      </w:r>
      <w:r w:rsidR="009A0E55" w:rsidRPr="00801CD4">
        <w:rPr>
          <w:rStyle w:val="normaltextrun"/>
        </w:rPr>
        <w:t>GBWN</w:t>
      </w:r>
      <w:bookmarkEnd w:id="1"/>
    </w:p>
    <w:p w14:paraId="1CF28BC3" w14:textId="1F768A6F" w:rsidR="009A0E55" w:rsidRPr="00811361" w:rsidRDefault="00997AF4" w:rsidP="00BE1AE7">
      <w:pPr>
        <w:pStyle w:val="paragraph"/>
        <w:spacing w:before="0" w:beforeAutospacing="0" w:after="0" w:afterAutospacing="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GBWN</w:t>
      </w:r>
      <w:r w:rsidR="4F62BD1A" w:rsidRPr="00811361">
        <w:rPr>
          <w:rStyle w:val="normaltextrun"/>
          <w:rFonts w:ascii="Tahoma" w:eastAsia="Tahoma" w:hAnsi="Tahoma" w:cs="Tahoma"/>
          <w:sz w:val="22"/>
          <w:szCs w:val="22"/>
        </w:rPr>
        <w:t xml:space="preserve"> was established in 2019 as a network of women’s groups and non-governmental organizations (NGOs) experienced in </w:t>
      </w:r>
      <w:r w:rsidR="00E91D7D" w:rsidRPr="00811361">
        <w:rPr>
          <w:rStyle w:val="normaltextrun"/>
          <w:rFonts w:ascii="Tahoma" w:eastAsia="Tahoma" w:hAnsi="Tahoma" w:cs="Tahoma"/>
          <w:sz w:val="22"/>
          <w:szCs w:val="22"/>
        </w:rPr>
        <w:t>g</w:t>
      </w:r>
      <w:r w:rsidR="4F62BD1A" w:rsidRPr="00811361">
        <w:rPr>
          <w:rStyle w:val="normaltextrun"/>
          <w:rFonts w:ascii="Tahoma" w:eastAsia="Tahoma" w:hAnsi="Tahoma" w:cs="Tahoma"/>
          <w:sz w:val="22"/>
          <w:szCs w:val="22"/>
        </w:rPr>
        <w:t xml:space="preserve">ender </w:t>
      </w:r>
      <w:r w:rsidR="00E91D7D" w:rsidRPr="00811361">
        <w:rPr>
          <w:rStyle w:val="normaltextrun"/>
          <w:rFonts w:ascii="Tahoma" w:eastAsia="Tahoma" w:hAnsi="Tahoma" w:cs="Tahoma"/>
          <w:sz w:val="22"/>
          <w:szCs w:val="22"/>
        </w:rPr>
        <w:t>responsive b</w:t>
      </w:r>
      <w:r w:rsidR="4F62BD1A" w:rsidRPr="00811361">
        <w:rPr>
          <w:rStyle w:val="normaltextrun"/>
          <w:rFonts w:ascii="Tahoma" w:eastAsia="Tahoma" w:hAnsi="Tahoma" w:cs="Tahoma"/>
          <w:sz w:val="22"/>
          <w:szCs w:val="22"/>
        </w:rPr>
        <w:t>udgeting from throughout the Western Balkans and the Republic of Moldova. As a network of organizations working to solve issues impacting women and communities, GBWN provides a venue for such organizations to share information and learn from one another</w:t>
      </w:r>
      <w:r w:rsidR="00E91D7D"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s experiences in the region. Moreover, GBWN provides a support mechanism through which members with shared concerns can unite quickly toward a common cause. GBWN provides advocacy support to its member organizations, joining multiple member organizations together to write advocacy letters and apply pressure</w:t>
      </w:r>
      <w:r w:rsidR="005D63B7"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as needed</w:t>
      </w:r>
      <w:r w:rsidR="005D63B7"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at municipal, national, regional, and international level</w:t>
      </w:r>
      <w:r w:rsidR="005D63B7" w:rsidRPr="00811361">
        <w:rPr>
          <w:rStyle w:val="normaltextrun"/>
          <w:rFonts w:ascii="Tahoma" w:eastAsia="Tahoma" w:hAnsi="Tahoma" w:cs="Tahoma"/>
          <w:sz w:val="22"/>
          <w:szCs w:val="22"/>
        </w:rPr>
        <w:t>s</w:t>
      </w:r>
      <w:r w:rsidR="4F62BD1A" w:rsidRPr="00811361">
        <w:rPr>
          <w:rStyle w:val="normaltextrun"/>
          <w:rFonts w:ascii="Tahoma" w:eastAsia="Tahoma" w:hAnsi="Tahoma" w:cs="Tahoma"/>
          <w:sz w:val="22"/>
          <w:szCs w:val="22"/>
        </w:rPr>
        <w:t>.</w:t>
      </w:r>
      <w:r w:rsidR="00BC40A9" w:rsidRPr="00811361">
        <w:rPr>
          <w:rStyle w:val="normaltextrun"/>
          <w:rFonts w:ascii="Tahoma" w:eastAsia="Tahoma" w:hAnsi="Tahoma" w:cs="Tahoma"/>
          <w:sz w:val="22"/>
          <w:szCs w:val="22"/>
        </w:rPr>
        <w:t xml:space="preserve"> T</w:t>
      </w:r>
      <w:r w:rsidR="4F62BD1A" w:rsidRPr="00811361">
        <w:rPr>
          <w:rStyle w:val="normaltextrun"/>
          <w:rFonts w:ascii="Tahoma" w:eastAsia="Tahoma" w:hAnsi="Tahoma" w:cs="Tahoma"/>
          <w:sz w:val="22"/>
          <w:szCs w:val="22"/>
        </w:rPr>
        <w:t>oward</w:t>
      </w:r>
      <w:r w:rsidR="00BC40A9" w:rsidRPr="00811361">
        <w:rPr>
          <w:rStyle w:val="normaltextrun"/>
          <w:rFonts w:ascii="Tahoma" w:eastAsia="Tahoma" w:hAnsi="Tahoma" w:cs="Tahoma"/>
          <w:sz w:val="22"/>
          <w:szCs w:val="22"/>
        </w:rPr>
        <w:t>s</w:t>
      </w:r>
      <w:r w:rsidR="4F62BD1A" w:rsidRPr="00811361">
        <w:rPr>
          <w:rStyle w:val="normaltextrun"/>
          <w:rFonts w:ascii="Tahoma" w:eastAsia="Tahoma" w:hAnsi="Tahoma" w:cs="Tahoma"/>
          <w:sz w:val="22"/>
          <w:szCs w:val="22"/>
        </w:rPr>
        <w:t xml:space="preserve"> the achievement of this </w:t>
      </w:r>
      <w:r w:rsidR="00BC40A9" w:rsidRPr="00811361">
        <w:rPr>
          <w:rStyle w:val="normaltextrun"/>
          <w:rFonts w:ascii="Tahoma" w:eastAsia="Tahoma" w:hAnsi="Tahoma" w:cs="Tahoma"/>
          <w:sz w:val="22"/>
          <w:szCs w:val="22"/>
        </w:rPr>
        <w:t>C</w:t>
      </w:r>
      <w:r w:rsidR="4F62BD1A" w:rsidRPr="00811361">
        <w:rPr>
          <w:rStyle w:val="normaltextrun"/>
          <w:rFonts w:ascii="Tahoma" w:eastAsia="Tahoma" w:hAnsi="Tahoma" w:cs="Tahoma"/>
          <w:sz w:val="22"/>
          <w:szCs w:val="22"/>
        </w:rPr>
        <w:t>ode</w:t>
      </w:r>
      <w:r w:rsidR="00BC40A9" w:rsidRPr="00811361">
        <w:rPr>
          <w:rStyle w:val="normaltextrun"/>
          <w:rFonts w:ascii="Tahoma" w:eastAsia="Tahoma" w:hAnsi="Tahoma" w:cs="Tahoma"/>
          <w:sz w:val="22"/>
          <w:szCs w:val="22"/>
        </w:rPr>
        <w:t>,</w:t>
      </w:r>
      <w:r w:rsidR="4F62BD1A" w:rsidRPr="00811361">
        <w:rPr>
          <w:rStyle w:val="normaltextrun"/>
          <w:rFonts w:ascii="Tahoma" w:eastAsia="Tahoma" w:hAnsi="Tahoma" w:cs="Tahoma"/>
          <w:sz w:val="22"/>
          <w:szCs w:val="22"/>
        </w:rPr>
        <w:t xml:space="preserve"> and a strong, membership, GBWN provides support services, including information, training, mentoring, and professional advice to help its members further their organizational capacit</w:t>
      </w:r>
      <w:r w:rsidR="00BC40A9" w:rsidRPr="00811361">
        <w:rPr>
          <w:rStyle w:val="normaltextrun"/>
          <w:rFonts w:ascii="Tahoma" w:eastAsia="Tahoma" w:hAnsi="Tahoma" w:cs="Tahoma"/>
          <w:sz w:val="22"/>
          <w:szCs w:val="22"/>
        </w:rPr>
        <w:t>ies</w:t>
      </w:r>
      <w:r w:rsidR="4F62BD1A" w:rsidRPr="00811361">
        <w:rPr>
          <w:rStyle w:val="normaltextrun"/>
          <w:rFonts w:ascii="Tahoma" w:eastAsia="Tahoma" w:hAnsi="Tahoma" w:cs="Tahoma"/>
          <w:sz w:val="22"/>
          <w:szCs w:val="22"/>
        </w:rPr>
        <w:t>.</w:t>
      </w:r>
    </w:p>
    <w:p w14:paraId="035F4A5D" w14:textId="79B47C91" w:rsidR="00A36B69" w:rsidRPr="00811361" w:rsidRDefault="00A36B69" w:rsidP="00BE1AE7">
      <w:pPr>
        <w:pStyle w:val="paragraph"/>
        <w:spacing w:before="0" w:beforeAutospacing="0" w:after="0" w:afterAutospacing="0"/>
        <w:textAlignment w:val="baseline"/>
        <w:rPr>
          <w:rStyle w:val="normaltextrun"/>
          <w:rFonts w:ascii="Tahoma" w:eastAsia="Tahoma" w:hAnsi="Tahoma" w:cs="Tahoma"/>
          <w:sz w:val="22"/>
          <w:szCs w:val="22"/>
        </w:rPr>
      </w:pPr>
    </w:p>
    <w:p w14:paraId="6F08AA4F" w14:textId="77777777" w:rsidR="00A36B69" w:rsidRPr="00811361" w:rsidRDefault="00A36B69" w:rsidP="00A36B69">
      <w:pPr>
        <w:pStyle w:val="Heading2"/>
        <w:rPr>
          <w:rStyle w:val="normaltextrun"/>
        </w:rPr>
      </w:pPr>
      <w:bookmarkStart w:id="2" w:name="_Toc80679138"/>
      <w:r w:rsidRPr="00811361">
        <w:rPr>
          <w:rStyle w:val="normaltextrun"/>
        </w:rPr>
        <w:t>Mission</w:t>
      </w:r>
      <w:bookmarkEnd w:id="2"/>
    </w:p>
    <w:p w14:paraId="3A7A9621" w14:textId="610B22EA" w:rsidR="00A36B69" w:rsidRPr="00811361" w:rsidRDefault="78B59F80" w:rsidP="78B59F80">
      <w:pPr>
        <w:pStyle w:val="paragraph"/>
        <w:spacing w:before="0" w:beforeAutospacing="0" w:after="0" w:afterAutospacing="0"/>
        <w:rPr>
          <w:rStyle w:val="normaltextrun"/>
          <w:rFonts w:ascii="Tahoma" w:eastAsiaTheme="minorEastAsia" w:hAnsi="Tahoma" w:cstheme="minorBidi"/>
          <w:sz w:val="22"/>
          <w:szCs w:val="22"/>
        </w:rPr>
      </w:pPr>
      <w:r w:rsidRPr="00811361">
        <w:rPr>
          <w:rStyle w:val="normaltextrun"/>
          <w:rFonts w:ascii="Tahoma" w:eastAsiaTheme="minorEastAsia" w:hAnsi="Tahoma" w:cstheme="minorBidi"/>
          <w:sz w:val="22"/>
          <w:szCs w:val="22"/>
        </w:rPr>
        <w:t>GBWN is a regional network that seeks to further gender responsive budgeting in the</w:t>
      </w:r>
      <w:r w:rsidRPr="00811361">
        <w:rPr>
          <w:rStyle w:val="normaltextrun"/>
          <w:rFonts w:ascii="Tahoma" w:eastAsia="Tahoma" w:hAnsi="Tahoma" w:cs="Tahoma"/>
          <w:sz w:val="22"/>
          <w:szCs w:val="22"/>
        </w:rPr>
        <w:t xml:space="preserve"> </w:t>
      </w:r>
      <w:r w:rsidRPr="00811361">
        <w:rPr>
          <w:rStyle w:val="normaltextrun"/>
          <w:rFonts w:ascii="Tahoma" w:eastAsiaTheme="minorEastAsia" w:hAnsi="Tahoma" w:cstheme="minorBidi"/>
          <w:sz w:val="22"/>
          <w:szCs w:val="22"/>
        </w:rPr>
        <w:t xml:space="preserve">Western Balkans and the Republic of Moldova, towards more efficient, effective, transparent and just use of resources that benefit diverse women and men. </w:t>
      </w:r>
      <w:r w:rsidR="005A5CF5" w:rsidRPr="00811361">
        <w:rPr>
          <w:rStyle w:val="normaltextrun"/>
          <w:rFonts w:ascii="Tahoma" w:eastAsiaTheme="minorEastAsia" w:hAnsi="Tahoma" w:cstheme="minorBidi"/>
          <w:sz w:val="22"/>
          <w:szCs w:val="22"/>
        </w:rPr>
        <w:t>The Network achieves its aims through expanding knowledge and acceptance of feminist economics, research including gender analysis, experience exchanging, coalition-building with other stakeholders, furthering capacities for gender responsive budgeting, advocacy, and monitoring.</w:t>
      </w:r>
      <w:r w:rsidRPr="00811361">
        <w:rPr>
          <w:rStyle w:val="normaltextrun"/>
          <w:rFonts w:ascii="Tahoma" w:eastAsiaTheme="minorEastAsia" w:hAnsi="Tahoma" w:cstheme="minorBidi"/>
          <w:sz w:val="22"/>
          <w:szCs w:val="22"/>
        </w:rPr>
        <w:t xml:space="preserve">  </w:t>
      </w:r>
    </w:p>
    <w:p w14:paraId="0BDE4C87" w14:textId="77777777" w:rsidR="00A36B69" w:rsidRPr="00811361" w:rsidRDefault="00A36B69" w:rsidP="00A36B69">
      <w:pPr>
        <w:pStyle w:val="paragraph"/>
        <w:spacing w:before="0" w:beforeAutospacing="0" w:after="0" w:afterAutospacing="0"/>
        <w:rPr>
          <w:rStyle w:val="normaltextrun"/>
          <w:rFonts w:ascii="Tahoma" w:eastAsia="Tahoma" w:hAnsi="Tahoma" w:cs="Tahoma"/>
          <w:sz w:val="22"/>
          <w:szCs w:val="22"/>
        </w:rPr>
      </w:pPr>
    </w:p>
    <w:p w14:paraId="6A2A9708" w14:textId="77777777" w:rsidR="00A36B69" w:rsidRPr="00811361" w:rsidRDefault="00A36B69" w:rsidP="00A36B69">
      <w:pPr>
        <w:pStyle w:val="Heading2"/>
        <w:rPr>
          <w:rStyle w:val="eop"/>
          <w:b w:val="0"/>
          <w:bCs w:val="0"/>
        </w:rPr>
      </w:pPr>
      <w:bookmarkStart w:id="3" w:name="_Toc80679139"/>
      <w:r w:rsidRPr="00811361">
        <w:rPr>
          <w:rStyle w:val="eop"/>
        </w:rPr>
        <w:t>Vision</w:t>
      </w:r>
      <w:bookmarkEnd w:id="3"/>
    </w:p>
    <w:p w14:paraId="1C1BBC04" w14:textId="1F5EF430" w:rsidR="00A36B69" w:rsidRPr="00811361" w:rsidRDefault="78B59F80" w:rsidP="006C11FE">
      <w:pPr>
        <w:pStyle w:val="paragraph"/>
        <w:spacing w:before="0" w:beforeAutospacing="0" w:after="0" w:afterAutospacing="0"/>
        <w:rPr>
          <w:rStyle w:val="normaltextrun"/>
          <w:rFonts w:ascii="Tahoma" w:eastAsiaTheme="minorEastAsia" w:hAnsi="Tahoma" w:cstheme="minorBidi"/>
          <w:sz w:val="22"/>
          <w:szCs w:val="22"/>
        </w:rPr>
      </w:pPr>
      <w:r w:rsidRPr="00811361">
        <w:rPr>
          <w:rStyle w:val="normaltextrun"/>
          <w:rFonts w:ascii="Tahoma" w:eastAsiaTheme="minorEastAsia" w:hAnsi="Tahoma" w:cstheme="minorBidi"/>
          <w:sz w:val="22"/>
          <w:szCs w:val="22"/>
        </w:rPr>
        <w:t xml:space="preserve">GBWN envisions a region where resources are distributed in an effective, transparent, just, and equitable way that benefits and meets the needs of diverse </w:t>
      </w:r>
      <w:r w:rsidR="006C11FE" w:rsidRPr="00811361">
        <w:rPr>
          <w:rStyle w:val="normaltextrun"/>
          <w:rFonts w:ascii="Tahoma" w:eastAsiaTheme="minorEastAsia" w:hAnsi="Tahoma" w:cstheme="minorBidi"/>
          <w:sz w:val="22"/>
          <w:szCs w:val="22"/>
        </w:rPr>
        <w:t>men, boys, women, and girls.</w:t>
      </w:r>
    </w:p>
    <w:p w14:paraId="4AA26803" w14:textId="708693B8" w:rsidR="4F62BD1A" w:rsidRDefault="4F62BD1A" w:rsidP="00811361">
      <w:pPr>
        <w:pStyle w:val="Heading1"/>
        <w:rPr>
          <w:szCs w:val="28"/>
        </w:rPr>
      </w:pPr>
      <w:bookmarkStart w:id="4" w:name="_Toc80679140"/>
      <w:r>
        <w:t>Principles</w:t>
      </w:r>
      <w:bookmarkEnd w:id="4"/>
    </w:p>
    <w:p w14:paraId="5403921D" w14:textId="409108E5" w:rsidR="4F62BD1A" w:rsidRPr="00811361" w:rsidRDefault="4F62BD1A" w:rsidP="4F62BD1A">
      <w:pPr>
        <w:rPr>
          <w:rStyle w:val="normaltextrun"/>
          <w:rFonts w:eastAsia="Tahoma" w:cs="Tahoma"/>
          <w:lang w:val="en-US"/>
        </w:rPr>
      </w:pPr>
      <w:r w:rsidRPr="00811361">
        <w:rPr>
          <w:rStyle w:val="normaltextrun"/>
          <w:rFonts w:eastAsia="Tahoma" w:cs="Tahoma"/>
          <w:lang w:val="en-US"/>
        </w:rPr>
        <w:t>Th</w:t>
      </w:r>
      <w:r w:rsidR="00514780" w:rsidRPr="00811361">
        <w:rPr>
          <w:rStyle w:val="normaltextrun"/>
          <w:rFonts w:eastAsia="Tahoma" w:cs="Tahoma"/>
          <w:lang w:val="en-US"/>
        </w:rPr>
        <w:t>is</w:t>
      </w:r>
      <w:r w:rsidRPr="00811361">
        <w:rPr>
          <w:rStyle w:val="normaltextrun"/>
          <w:rFonts w:eastAsia="Tahoma" w:cs="Tahoma"/>
          <w:lang w:val="en-US"/>
        </w:rPr>
        <w:t xml:space="preserve"> Code is comprised of main principles </w:t>
      </w:r>
      <w:r w:rsidR="00C343E9" w:rsidRPr="00811361">
        <w:rPr>
          <w:rStyle w:val="normaltextrun"/>
          <w:rFonts w:eastAsia="Tahoma" w:cs="Tahoma"/>
          <w:lang w:val="en-US"/>
        </w:rPr>
        <w:t xml:space="preserve">and best practices that civil society organizations should </w:t>
      </w:r>
      <w:r w:rsidRPr="00811361">
        <w:rPr>
          <w:rStyle w:val="normaltextrun"/>
          <w:rFonts w:eastAsia="Tahoma" w:cs="Tahoma"/>
          <w:lang w:val="en-US"/>
        </w:rPr>
        <w:t>follow</w:t>
      </w:r>
      <w:r w:rsidR="00CF7AC5">
        <w:rPr>
          <w:rStyle w:val="normaltextrun"/>
          <w:rFonts w:eastAsia="Tahoma" w:cs="Tahoma"/>
          <w:lang w:val="en-US"/>
        </w:rPr>
        <w:t xml:space="preserve">, these principles include </w:t>
      </w:r>
      <w:r w:rsidR="00C343E9" w:rsidRPr="00811361">
        <w:rPr>
          <w:rStyle w:val="normaltextrun"/>
          <w:rFonts w:eastAsia="Tahoma" w:cs="Tahoma"/>
          <w:lang w:val="en-US"/>
        </w:rPr>
        <w:t>. It</w:t>
      </w:r>
      <w:r w:rsidRPr="00811361">
        <w:rPr>
          <w:rStyle w:val="normaltextrun"/>
          <w:rFonts w:eastAsia="Tahoma" w:cs="Tahoma"/>
          <w:lang w:val="en-US"/>
        </w:rPr>
        <w:t xml:space="preserve"> </w:t>
      </w:r>
      <w:r w:rsidR="00C343E9" w:rsidRPr="00811361">
        <w:rPr>
          <w:rStyle w:val="normaltextrun"/>
          <w:rFonts w:eastAsia="Tahoma" w:cs="Tahoma"/>
          <w:lang w:val="en-US"/>
        </w:rPr>
        <w:t xml:space="preserve">includes sections related to </w:t>
      </w:r>
      <w:r w:rsidRPr="00811361">
        <w:rPr>
          <w:rStyle w:val="normaltextrun"/>
          <w:rFonts w:eastAsia="Tahoma" w:cs="Tahoma"/>
          <w:lang w:val="en-US"/>
        </w:rPr>
        <w:t>Mission and Vision</w:t>
      </w:r>
      <w:r w:rsidR="00C343E9" w:rsidRPr="00811361">
        <w:rPr>
          <w:rStyle w:val="normaltextrun"/>
          <w:rFonts w:eastAsia="Tahoma" w:cs="Tahoma"/>
          <w:lang w:val="en-US"/>
        </w:rPr>
        <w:t>;</w:t>
      </w:r>
      <w:r w:rsidRPr="00811361">
        <w:rPr>
          <w:rStyle w:val="normaltextrun"/>
          <w:rFonts w:eastAsia="Tahoma" w:cs="Tahoma"/>
          <w:lang w:val="en-US"/>
        </w:rPr>
        <w:t xml:space="preserve"> Civic Responsibility</w:t>
      </w:r>
      <w:r w:rsidR="00C343E9" w:rsidRPr="00811361">
        <w:rPr>
          <w:rStyle w:val="normaltextrun"/>
          <w:rFonts w:eastAsia="Tahoma" w:cs="Tahoma"/>
          <w:lang w:val="en-US"/>
        </w:rPr>
        <w:t>;</w:t>
      </w:r>
      <w:r w:rsidRPr="00811361">
        <w:rPr>
          <w:rStyle w:val="normaltextrun"/>
          <w:rFonts w:eastAsia="Tahoma" w:cs="Tahoma"/>
          <w:lang w:val="en-US"/>
        </w:rPr>
        <w:t xml:space="preserve"> Human Resources</w:t>
      </w:r>
      <w:r w:rsidR="00AF24BA" w:rsidRPr="00811361">
        <w:rPr>
          <w:rStyle w:val="normaltextrun"/>
          <w:rFonts w:eastAsia="Tahoma" w:cs="Tahoma"/>
          <w:lang w:val="en-US"/>
        </w:rPr>
        <w:t>;</w:t>
      </w:r>
      <w:r w:rsidRPr="00811361">
        <w:rPr>
          <w:rStyle w:val="normaltextrun"/>
          <w:rFonts w:eastAsia="Tahoma" w:cs="Tahoma"/>
          <w:lang w:val="en-US"/>
        </w:rPr>
        <w:t xml:space="preserve"> Financial Transparency and Accountability</w:t>
      </w:r>
      <w:r w:rsidR="00AF24BA" w:rsidRPr="00811361">
        <w:rPr>
          <w:rStyle w:val="normaltextrun"/>
          <w:rFonts w:eastAsia="Tahoma" w:cs="Tahoma"/>
          <w:lang w:val="en-US"/>
        </w:rPr>
        <w:t>;</w:t>
      </w:r>
      <w:r w:rsidRPr="00811361">
        <w:rPr>
          <w:rStyle w:val="normaltextrun"/>
          <w:rFonts w:eastAsia="Tahoma" w:cs="Tahoma"/>
          <w:lang w:val="en-US"/>
        </w:rPr>
        <w:t xml:space="preserve"> and </w:t>
      </w:r>
      <w:r w:rsidRPr="00811361">
        <w:rPr>
          <w:rStyle w:val="normaltextrun"/>
          <w:rFonts w:eastAsia="Tahoma" w:cs="Tahoma"/>
          <w:lang w:val="en-US"/>
        </w:rPr>
        <w:lastRenderedPageBreak/>
        <w:t>Partnerships and Networking</w:t>
      </w:r>
      <w:r w:rsidR="00CF7AC5">
        <w:rPr>
          <w:rStyle w:val="normaltextrun"/>
          <w:rFonts w:eastAsia="Tahoma" w:cs="Tahoma"/>
          <w:lang w:val="en-US"/>
        </w:rPr>
        <w:t>, while the principle of Integrity pervades all of the aforementioned</w:t>
      </w:r>
      <w:r w:rsidRPr="00811361">
        <w:rPr>
          <w:rStyle w:val="normaltextrun"/>
          <w:rFonts w:eastAsia="Tahoma" w:cs="Tahoma"/>
          <w:lang w:val="en-US"/>
        </w:rPr>
        <w:t xml:space="preserve">. </w:t>
      </w:r>
    </w:p>
    <w:p w14:paraId="4ED22AA4" w14:textId="6FBAAB38" w:rsidR="00A36B69" w:rsidRPr="00811361" w:rsidRDefault="00A36B69" w:rsidP="4F62BD1A">
      <w:pPr>
        <w:pStyle w:val="Heading2"/>
        <w:rPr>
          <w:sz w:val="20"/>
          <w:szCs w:val="20"/>
        </w:rPr>
      </w:pPr>
      <w:bookmarkStart w:id="5" w:name="_Toc80679141"/>
      <w:r w:rsidRPr="00811361">
        <w:rPr>
          <w:sz w:val="20"/>
          <w:szCs w:val="20"/>
        </w:rPr>
        <w:t>Mission and Vision</w:t>
      </w:r>
      <w:bookmarkEnd w:id="5"/>
    </w:p>
    <w:p w14:paraId="4B9392C6" w14:textId="77777777" w:rsidR="00A36B69" w:rsidRPr="00811361" w:rsidRDefault="00A36B69" w:rsidP="00A36B69">
      <w:pPr>
        <w:pStyle w:val="ListParagraph"/>
        <w:numPr>
          <w:ilvl w:val="0"/>
          <w:numId w:val="21"/>
        </w:numPr>
        <w:rPr>
          <w:rStyle w:val="normaltextrun"/>
          <w:rFonts w:eastAsia="Tahoma" w:cs="Tahoma"/>
          <w:lang w:val="en-US"/>
        </w:rPr>
      </w:pPr>
      <w:r w:rsidRPr="00811361">
        <w:rPr>
          <w:rStyle w:val="normaltextrun"/>
          <w:rFonts w:eastAsia="Tahoma" w:cs="Tahoma"/>
        </w:rPr>
        <w:t>GBWN members have an organizational mission and vision.</w:t>
      </w:r>
    </w:p>
    <w:p w14:paraId="75EFA229" w14:textId="77777777" w:rsidR="00A36B69" w:rsidRPr="00811361" w:rsidRDefault="00A36B69" w:rsidP="00A36B69">
      <w:pPr>
        <w:pStyle w:val="ListParagraph"/>
        <w:numPr>
          <w:ilvl w:val="0"/>
          <w:numId w:val="21"/>
        </w:numPr>
        <w:rPr>
          <w:rStyle w:val="normaltextrun"/>
          <w:rFonts w:eastAsia="Tahoma" w:cs="Tahoma"/>
          <w:lang w:val="en-US"/>
        </w:rPr>
      </w:pPr>
      <w:r w:rsidRPr="00811361">
        <w:rPr>
          <w:rStyle w:val="normaltextrun"/>
          <w:rFonts w:eastAsia="Tahoma" w:cs="Tahoma"/>
        </w:rPr>
        <w:t xml:space="preserve">These are established by their board and/or members, and reviewed and updated regularly, as needed, based on changing context. </w:t>
      </w:r>
    </w:p>
    <w:p w14:paraId="0AC8113E" w14:textId="1F0F6FD7" w:rsidR="00CD7BFD" w:rsidRPr="00811361" w:rsidRDefault="00CD7BFD" w:rsidP="00A36B69">
      <w:pPr>
        <w:pStyle w:val="ListParagraph"/>
        <w:numPr>
          <w:ilvl w:val="0"/>
          <w:numId w:val="21"/>
        </w:numPr>
        <w:rPr>
          <w:rStyle w:val="normaltextrun"/>
          <w:rFonts w:eastAsia="Tahoma" w:cs="Tahoma"/>
          <w:lang w:val="en-US"/>
        </w:rPr>
      </w:pPr>
      <w:r w:rsidRPr="00811361">
        <w:rPr>
          <w:rStyle w:val="normaltextrun"/>
          <w:rFonts w:eastAsia="Tahoma" w:cs="Tahoma"/>
        </w:rPr>
        <w:t>Their mission and vision guides the</w:t>
      </w:r>
      <w:r w:rsidR="005F3C26" w:rsidRPr="00811361">
        <w:rPr>
          <w:rStyle w:val="normaltextrun"/>
          <w:rFonts w:eastAsia="Tahoma" w:cs="Tahoma"/>
        </w:rPr>
        <w:t>ir</w:t>
      </w:r>
      <w:r w:rsidRPr="00811361">
        <w:rPr>
          <w:rStyle w:val="normaltextrun"/>
          <w:rFonts w:eastAsia="Tahoma" w:cs="Tahoma"/>
        </w:rPr>
        <w:t xml:space="preserve"> organizations’ work, and organizations carry out activities that contribute directly to the fulfillment of their mission and vision. </w:t>
      </w:r>
    </w:p>
    <w:p w14:paraId="674774C8" w14:textId="7B1D3AD8" w:rsidR="00A36B69" w:rsidRPr="00811361" w:rsidRDefault="00CD7BFD" w:rsidP="00A36B69">
      <w:pPr>
        <w:pStyle w:val="ListParagraph"/>
        <w:numPr>
          <w:ilvl w:val="0"/>
          <w:numId w:val="21"/>
        </w:numPr>
        <w:rPr>
          <w:rStyle w:val="normaltextrun"/>
          <w:rFonts w:eastAsia="Tahoma" w:cs="Tahoma"/>
          <w:lang w:val="en-US"/>
        </w:rPr>
      </w:pPr>
      <w:r w:rsidRPr="00811361">
        <w:rPr>
          <w:rStyle w:val="normaltextrun"/>
          <w:rFonts w:eastAsia="Tahoma" w:cs="Tahoma"/>
        </w:rPr>
        <w:t>Their mission and vision do not involve any form of discrimination against any person or group</w:t>
      </w:r>
      <w:r w:rsidR="005F3C26" w:rsidRPr="00811361">
        <w:rPr>
          <w:rStyle w:val="normaltextrun"/>
          <w:rFonts w:eastAsia="Tahoma" w:cs="Tahoma"/>
        </w:rPr>
        <w:t>, any political party affiliation, or any religious affiliation</w:t>
      </w:r>
      <w:r w:rsidRPr="00811361">
        <w:rPr>
          <w:rStyle w:val="normaltextrun"/>
          <w:rFonts w:eastAsia="Tahoma" w:cs="Tahoma"/>
        </w:rPr>
        <w:t xml:space="preserve">. </w:t>
      </w:r>
      <w:r w:rsidR="00A36B69" w:rsidRPr="00811361">
        <w:rPr>
          <w:rStyle w:val="normaltextrun"/>
          <w:rFonts w:eastAsia="Tahoma" w:cs="Tahoma"/>
        </w:rPr>
        <w:t xml:space="preserve">  </w:t>
      </w:r>
    </w:p>
    <w:p w14:paraId="1EF85E64" w14:textId="25732EAB" w:rsidR="4F62BD1A" w:rsidRPr="00811361" w:rsidRDefault="4F62BD1A" w:rsidP="4F62BD1A">
      <w:pPr>
        <w:pStyle w:val="Heading2"/>
        <w:rPr>
          <w:rStyle w:val="normaltextrun"/>
          <w:sz w:val="20"/>
          <w:szCs w:val="20"/>
        </w:rPr>
      </w:pPr>
      <w:bookmarkStart w:id="6" w:name="_Toc80679142"/>
      <w:r w:rsidRPr="00811361">
        <w:rPr>
          <w:sz w:val="20"/>
          <w:szCs w:val="20"/>
        </w:rPr>
        <w:t>Civic Responsibility</w:t>
      </w:r>
      <w:bookmarkEnd w:id="6"/>
    </w:p>
    <w:p w14:paraId="0CE211D7" w14:textId="17C4A8D1" w:rsidR="00916FF8" w:rsidRPr="00811361" w:rsidRDefault="00916FF8" w:rsidP="003E15C0">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members exists to serve diverse women, men, girls and boys, whom the organization has identified as its constituents.</w:t>
      </w:r>
    </w:p>
    <w:p w14:paraId="1C47D51D" w14:textId="5B37F5EB" w:rsidR="003E15C0" w:rsidRPr="00811361" w:rsidRDefault="003E15C0" w:rsidP="003E15C0">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openly communicates its aims.</w:t>
      </w:r>
    </w:p>
    <w:p w14:paraId="014F29CC" w14:textId="131D043B" w:rsidR="4F62BD1A" w:rsidRPr="00811361" w:rsidRDefault="4F62BD1A" w:rsidP="00CD7BFD">
      <w:pPr>
        <w:pStyle w:val="paragraph"/>
        <w:numPr>
          <w:ilvl w:val="0"/>
          <w:numId w:val="22"/>
        </w:numPr>
        <w:spacing w:before="0" w:beforeAutospacing="0" w:after="0" w:afterAutospacing="0"/>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A GBWN member </w:t>
      </w:r>
      <w:r w:rsidR="003E15C0" w:rsidRPr="00811361">
        <w:rPr>
          <w:rStyle w:val="normaltextrun"/>
          <w:rFonts w:ascii="Tahoma" w:eastAsia="Tahoma" w:hAnsi="Tahoma" w:cs="Tahoma"/>
          <w:sz w:val="22"/>
          <w:szCs w:val="22"/>
        </w:rPr>
        <w:t xml:space="preserve">makes </w:t>
      </w:r>
      <w:r w:rsidRPr="00811361">
        <w:rPr>
          <w:rStyle w:val="normaltextrun"/>
          <w:rFonts w:ascii="Tahoma" w:eastAsia="Tahoma" w:hAnsi="Tahoma" w:cs="Tahoma"/>
          <w:sz w:val="22"/>
          <w:szCs w:val="22"/>
        </w:rPr>
        <w:t xml:space="preserve">its goals, decisions, and activities independently. It is not used by any political party, public institution, </w:t>
      </w:r>
      <w:r w:rsidR="00916FF8" w:rsidRPr="00811361">
        <w:rPr>
          <w:rStyle w:val="normaltextrun"/>
          <w:rFonts w:ascii="Tahoma" w:eastAsia="Tahoma" w:hAnsi="Tahoma" w:cs="Tahoma"/>
          <w:sz w:val="22"/>
          <w:szCs w:val="22"/>
        </w:rPr>
        <w:t xml:space="preserve">religious group, </w:t>
      </w:r>
      <w:r w:rsidRPr="00811361">
        <w:rPr>
          <w:rStyle w:val="normaltextrun"/>
          <w:rFonts w:ascii="Tahoma" w:eastAsia="Tahoma" w:hAnsi="Tahoma" w:cs="Tahoma"/>
          <w:sz w:val="22"/>
          <w:szCs w:val="22"/>
        </w:rPr>
        <w:t xml:space="preserve">or private firm for its interests, which would jeopardize its independence, autonomy, or ability to act in the public interest. </w:t>
      </w:r>
    </w:p>
    <w:p w14:paraId="4C4DFBD5" w14:textId="65511E1E" w:rsidR="4F62BD1A" w:rsidRPr="00811361" w:rsidRDefault="78B59F80" w:rsidP="78B59F80">
      <w:pPr>
        <w:pStyle w:val="paragraph"/>
        <w:numPr>
          <w:ilvl w:val="0"/>
          <w:numId w:val="22"/>
        </w:numPr>
        <w:spacing w:before="0" w:beforeAutospacing="0" w:after="0" w:afterAutospacing="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A GBWN member regularly updates the media and public about its actions through </w:t>
      </w:r>
      <w:r w:rsidR="004B3338" w:rsidRPr="00811361">
        <w:rPr>
          <w:rStyle w:val="normaltextrun"/>
          <w:rFonts w:ascii="Tahoma" w:eastAsia="Tahoma" w:hAnsi="Tahoma" w:cs="Tahoma"/>
          <w:sz w:val="22"/>
          <w:szCs w:val="22"/>
        </w:rPr>
        <w:t xml:space="preserve">social media, </w:t>
      </w:r>
      <w:r w:rsidRPr="00811361">
        <w:rPr>
          <w:rStyle w:val="normaltextrun"/>
          <w:rFonts w:ascii="Tahoma" w:eastAsia="Tahoma" w:hAnsi="Tahoma" w:cs="Tahoma"/>
          <w:sz w:val="22"/>
          <w:szCs w:val="22"/>
        </w:rPr>
        <w:t xml:space="preserve">press conferences, press releases, announcements, campaigns, data, publications, seminars, websites, and other information sources to be accountable and transparent with </w:t>
      </w:r>
      <w:r w:rsidR="004B3338" w:rsidRPr="00811361">
        <w:rPr>
          <w:rStyle w:val="normaltextrun"/>
          <w:rFonts w:ascii="Tahoma" w:eastAsia="Tahoma" w:hAnsi="Tahoma" w:cs="Tahoma"/>
          <w:sz w:val="22"/>
          <w:szCs w:val="22"/>
        </w:rPr>
        <w:t xml:space="preserve">constituents and </w:t>
      </w:r>
      <w:r w:rsidRPr="00811361">
        <w:rPr>
          <w:rStyle w:val="normaltextrun"/>
          <w:rFonts w:ascii="Tahoma" w:eastAsia="Tahoma" w:hAnsi="Tahoma" w:cs="Tahoma"/>
          <w:sz w:val="22"/>
          <w:szCs w:val="22"/>
        </w:rPr>
        <w:t xml:space="preserve">stakeholders. </w:t>
      </w:r>
    </w:p>
    <w:p w14:paraId="6E0F4CDE" w14:textId="40DBE698" w:rsidR="4F62BD1A" w:rsidRPr="00811361" w:rsidRDefault="4F62BD1A" w:rsidP="00CD7BFD">
      <w:pPr>
        <w:pStyle w:val="paragraph"/>
        <w:numPr>
          <w:ilvl w:val="0"/>
          <w:numId w:val="22"/>
        </w:numPr>
        <w:spacing w:before="0" w:beforeAutospacing="0" w:after="0" w:afterAutospacing="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When releasing information to the public, a GBWN member must ensure that it offers sufficient information for the public to understand the problem and that any data supplied is complete, accurate, and truthful to the best of the </w:t>
      </w:r>
      <w:r w:rsidR="003E15C0" w:rsidRPr="00811361">
        <w:rPr>
          <w:rStyle w:val="normaltextrun"/>
          <w:rFonts w:ascii="Tahoma" w:eastAsia="Tahoma" w:hAnsi="Tahoma" w:cs="Tahoma"/>
          <w:sz w:val="22"/>
          <w:szCs w:val="22"/>
        </w:rPr>
        <w:t>organization’s</w:t>
      </w:r>
      <w:r w:rsidRPr="00811361">
        <w:rPr>
          <w:rStyle w:val="normaltextrun"/>
          <w:rFonts w:ascii="Tahoma" w:eastAsia="Tahoma" w:hAnsi="Tahoma" w:cs="Tahoma"/>
          <w:sz w:val="22"/>
          <w:szCs w:val="22"/>
        </w:rPr>
        <w:t xml:space="preserve"> knowledge. It does not exaggerate or underestimate the human and material needs of the individuals it helps, particularly when it comes to fundraising. </w:t>
      </w:r>
    </w:p>
    <w:p w14:paraId="6F8D2071" w14:textId="67F09B49" w:rsidR="4F62BD1A" w:rsidRPr="00811361" w:rsidRDefault="4F62BD1A" w:rsidP="4F62BD1A">
      <w:pPr>
        <w:pStyle w:val="paragraph"/>
        <w:spacing w:before="0" w:beforeAutospacing="0" w:after="0" w:afterAutospacing="0"/>
        <w:rPr>
          <w:rStyle w:val="normaltextrun"/>
          <w:sz w:val="22"/>
          <w:szCs w:val="22"/>
        </w:rPr>
      </w:pPr>
    </w:p>
    <w:p w14:paraId="77A52A7F" w14:textId="432E2884" w:rsidR="009E2505" w:rsidRPr="00811361" w:rsidRDefault="4F62BD1A" w:rsidP="4F62BD1A">
      <w:pPr>
        <w:pStyle w:val="Heading2"/>
        <w:rPr>
          <w:rStyle w:val="normaltextrun"/>
          <w:sz w:val="20"/>
          <w:szCs w:val="20"/>
        </w:rPr>
      </w:pPr>
      <w:bookmarkStart w:id="7" w:name="_Toc80679143"/>
      <w:r w:rsidRPr="00811361">
        <w:rPr>
          <w:sz w:val="20"/>
          <w:szCs w:val="20"/>
        </w:rPr>
        <w:t>Human Resources</w:t>
      </w:r>
      <w:bookmarkEnd w:id="7"/>
    </w:p>
    <w:p w14:paraId="47AFFDE0" w14:textId="5901F279" w:rsidR="4F62BD1A" w:rsidRPr="00811361" w:rsidRDefault="78B59F80" w:rsidP="78B59F80">
      <w:pPr>
        <w:pStyle w:val="paragraph"/>
        <w:numPr>
          <w:ilvl w:val="0"/>
          <w:numId w:val="23"/>
        </w:numPr>
        <w:spacing w:before="0" w:beforeAutospacing="0" w:after="0" w:afterAutospacing="0"/>
        <w:ind w:left="360"/>
        <w:rPr>
          <w:rStyle w:val="normaltextrun"/>
          <w:sz w:val="22"/>
          <w:szCs w:val="22"/>
        </w:rPr>
      </w:pPr>
      <w:r w:rsidRPr="00811361">
        <w:rPr>
          <w:rStyle w:val="normaltextrun"/>
          <w:rFonts w:ascii="Tahoma" w:eastAsia="Tahoma" w:hAnsi="Tahoma" w:cs="Tahoma"/>
          <w:sz w:val="22"/>
          <w:szCs w:val="22"/>
        </w:rPr>
        <w:t xml:space="preserve">A GBWN member organization has policies </w:t>
      </w:r>
      <w:r w:rsidR="00455E4D">
        <w:rPr>
          <w:rStyle w:val="normaltextrun"/>
          <w:rFonts w:ascii="Tahoma" w:eastAsia="Tahoma" w:hAnsi="Tahoma" w:cs="Tahoma"/>
          <w:sz w:val="22"/>
          <w:szCs w:val="22"/>
        </w:rPr>
        <w:t>(</w:t>
      </w:r>
      <w:r w:rsidR="00D207C1">
        <w:rPr>
          <w:rStyle w:val="normaltextrun"/>
          <w:rFonts w:ascii="Tahoma" w:eastAsia="Tahoma" w:hAnsi="Tahoma" w:cs="Tahoma"/>
          <w:sz w:val="22"/>
          <w:szCs w:val="22"/>
        </w:rPr>
        <w:t>or commits to establishing them with GBWN support within one year of joining the network</w:t>
      </w:r>
      <w:r w:rsidR="00455E4D">
        <w:rPr>
          <w:rStyle w:val="normaltextrun"/>
          <w:rFonts w:ascii="Tahoma" w:eastAsia="Tahoma" w:hAnsi="Tahoma" w:cs="Tahoma"/>
          <w:sz w:val="22"/>
          <w:szCs w:val="22"/>
        </w:rPr>
        <w:t xml:space="preserve">) </w:t>
      </w:r>
      <w:r w:rsidRPr="00811361">
        <w:rPr>
          <w:rStyle w:val="normaltextrun"/>
          <w:rFonts w:ascii="Tahoma" w:eastAsia="Tahoma" w:hAnsi="Tahoma" w:cs="Tahoma"/>
          <w:sz w:val="22"/>
          <w:szCs w:val="22"/>
        </w:rPr>
        <w:t xml:space="preserve">that specify its relations with paid and voluntary staff members. These include, at minimum, anti-sexual harassment policies, </w:t>
      </w:r>
      <w:proofErr w:type="spellStart"/>
      <w:r w:rsidRPr="00811361">
        <w:rPr>
          <w:rStyle w:val="normaltextrun"/>
          <w:rFonts w:ascii="Tahoma" w:eastAsia="Tahoma" w:hAnsi="Tahoma" w:cs="Tahoma"/>
          <w:sz w:val="22"/>
          <w:szCs w:val="22"/>
        </w:rPr>
        <w:t>labour</w:t>
      </w:r>
      <w:proofErr w:type="spellEnd"/>
      <w:r w:rsidRPr="00811361">
        <w:rPr>
          <w:rStyle w:val="normaltextrun"/>
          <w:rFonts w:ascii="Tahoma" w:eastAsia="Tahoma" w:hAnsi="Tahoma" w:cs="Tahoma"/>
          <w:sz w:val="22"/>
          <w:szCs w:val="22"/>
        </w:rPr>
        <w:t xml:space="preserve"> rights protections</w:t>
      </w:r>
      <w:r w:rsidR="00751040" w:rsidRPr="00811361">
        <w:rPr>
          <w:rStyle w:val="normaltextrun"/>
          <w:rFonts w:ascii="Tahoma" w:eastAsia="Tahoma" w:hAnsi="Tahoma" w:cs="Tahoma"/>
          <w:sz w:val="22"/>
          <w:szCs w:val="22"/>
        </w:rPr>
        <w:t xml:space="preserve"> </w:t>
      </w:r>
      <w:r w:rsidR="00751040" w:rsidRPr="00565896">
        <w:rPr>
          <w:rStyle w:val="normaltextrun"/>
          <w:rFonts w:ascii="Tahoma" w:eastAsia="Tahoma" w:hAnsi="Tahoma" w:cs="Tahoma"/>
          <w:sz w:val="22"/>
          <w:szCs w:val="22"/>
        </w:rPr>
        <w:t>including related to work-life balance</w:t>
      </w:r>
      <w:r w:rsidRPr="00811361">
        <w:rPr>
          <w:rStyle w:val="normaltextrun"/>
          <w:rFonts w:ascii="Tahoma" w:eastAsia="Tahoma" w:hAnsi="Tahoma" w:cs="Tahoma"/>
          <w:sz w:val="22"/>
          <w:szCs w:val="22"/>
        </w:rPr>
        <w:t xml:space="preserve">, </w:t>
      </w:r>
      <w:r w:rsidR="00751040" w:rsidRPr="00811361">
        <w:rPr>
          <w:rStyle w:val="normaltextrun"/>
          <w:rFonts w:ascii="Tahoma" w:eastAsia="Tahoma" w:hAnsi="Tahoma" w:cs="Tahoma"/>
          <w:sz w:val="22"/>
          <w:szCs w:val="22"/>
        </w:rPr>
        <w:t xml:space="preserve">standards for employee conduct, </w:t>
      </w:r>
      <w:r w:rsidRPr="00811361">
        <w:rPr>
          <w:rStyle w:val="normaltextrun"/>
          <w:rFonts w:ascii="Tahoma" w:eastAsia="Tahoma" w:hAnsi="Tahoma" w:cs="Tahoma"/>
          <w:sz w:val="22"/>
          <w:szCs w:val="22"/>
        </w:rPr>
        <w:t>complaint mechanisms for staff and beneficiaries, and methods for regularly evaluating staff members' performance.</w:t>
      </w:r>
    </w:p>
    <w:p w14:paraId="10168300" w14:textId="12D4FB9D" w:rsidR="4F62BD1A" w:rsidRPr="00811361" w:rsidRDefault="4F62BD1A" w:rsidP="000A1D56">
      <w:pPr>
        <w:pStyle w:val="paragraph"/>
        <w:numPr>
          <w:ilvl w:val="0"/>
          <w:numId w:val="23"/>
        </w:numPr>
        <w:spacing w:before="0" w:beforeAutospacing="0" w:after="0" w:afterAutospacing="0"/>
        <w:ind w:left="360"/>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 xml:space="preserve">A GBWN member organization does not discriminate against any person in hiring, </w:t>
      </w:r>
      <w:r w:rsidR="001542A3" w:rsidRPr="00811361">
        <w:rPr>
          <w:rStyle w:val="normaltextrun"/>
          <w:rFonts w:ascii="Tahoma" w:eastAsia="Tahoma" w:hAnsi="Tahoma" w:cs="Tahoma"/>
          <w:sz w:val="22"/>
          <w:szCs w:val="22"/>
        </w:rPr>
        <w:t xml:space="preserve">promotion, </w:t>
      </w:r>
      <w:r w:rsidRPr="00811361">
        <w:rPr>
          <w:rStyle w:val="normaltextrun"/>
          <w:rFonts w:ascii="Tahoma" w:eastAsia="Tahoma" w:hAnsi="Tahoma" w:cs="Tahoma"/>
          <w:sz w:val="22"/>
          <w:szCs w:val="22"/>
        </w:rPr>
        <w:t xml:space="preserve">programs, </w:t>
      </w:r>
      <w:r w:rsidR="00EF5058" w:rsidRPr="00811361">
        <w:rPr>
          <w:rStyle w:val="normaltextrun"/>
          <w:rFonts w:ascii="Tahoma" w:eastAsia="Tahoma" w:hAnsi="Tahoma" w:cs="Tahoma"/>
          <w:sz w:val="22"/>
          <w:szCs w:val="22"/>
        </w:rPr>
        <w:t xml:space="preserve">services, </w:t>
      </w:r>
      <w:r w:rsidRPr="00811361">
        <w:rPr>
          <w:rStyle w:val="normaltextrun"/>
          <w:rFonts w:ascii="Tahoma" w:eastAsia="Tahoma" w:hAnsi="Tahoma" w:cs="Tahoma"/>
          <w:sz w:val="22"/>
          <w:szCs w:val="22"/>
        </w:rPr>
        <w:t xml:space="preserve">or communication due to their age, ethnicity, religion, sex, </w:t>
      </w:r>
      <w:r w:rsidR="00EF5058" w:rsidRPr="00811361">
        <w:rPr>
          <w:rStyle w:val="normaltextrun"/>
          <w:rFonts w:ascii="Tahoma" w:eastAsia="Tahoma" w:hAnsi="Tahoma" w:cs="Tahoma"/>
          <w:sz w:val="22"/>
          <w:szCs w:val="22"/>
        </w:rPr>
        <w:t xml:space="preserve">gender, </w:t>
      </w:r>
      <w:r w:rsidRPr="00811361">
        <w:rPr>
          <w:rStyle w:val="normaltextrun"/>
          <w:rFonts w:ascii="Tahoma" w:eastAsia="Tahoma" w:hAnsi="Tahoma" w:cs="Tahoma"/>
          <w:sz w:val="22"/>
          <w:szCs w:val="22"/>
        </w:rPr>
        <w:t>education, financial means, sexual orientation,</w:t>
      </w:r>
      <w:r w:rsidR="005951C4" w:rsidRPr="00811361">
        <w:rPr>
          <w:rStyle w:val="normaltextrun"/>
          <w:rFonts w:ascii="Tahoma" w:eastAsia="Tahoma" w:hAnsi="Tahoma" w:cs="Tahoma"/>
          <w:sz w:val="22"/>
          <w:szCs w:val="22"/>
        </w:rPr>
        <w:t xml:space="preserve"> gender identity,</w:t>
      </w:r>
      <w:r w:rsidRPr="00811361">
        <w:rPr>
          <w:rStyle w:val="normaltextrun"/>
          <w:rFonts w:ascii="Tahoma" w:eastAsia="Tahoma" w:hAnsi="Tahoma" w:cs="Tahoma"/>
          <w:sz w:val="22"/>
          <w:szCs w:val="22"/>
        </w:rPr>
        <w:t xml:space="preserve"> or ability.</w:t>
      </w:r>
    </w:p>
    <w:p w14:paraId="026272D1" w14:textId="0FC58430"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heme="minorHAnsi" w:eastAsiaTheme="minorEastAsia" w:hAnsiTheme="minorHAnsi" w:cstheme="minorBidi"/>
          <w:sz w:val="22"/>
          <w:szCs w:val="22"/>
        </w:rPr>
      </w:pPr>
      <w:r w:rsidRPr="00811361">
        <w:rPr>
          <w:rStyle w:val="normaltextrun"/>
          <w:rFonts w:ascii="Tahoma" w:eastAsia="Tahoma" w:hAnsi="Tahoma" w:cs="Tahoma"/>
          <w:sz w:val="22"/>
          <w:szCs w:val="22"/>
        </w:rPr>
        <w:t>When representing the organization to other employees, volunteers, or the public, staff members act professionally and favorably.</w:t>
      </w:r>
    </w:p>
    <w:p w14:paraId="1451FDCB" w14:textId="6AE90EA5"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Staff members do not engage in dishonesty, fraud, or false presentation of the organization or its activities. </w:t>
      </w:r>
    </w:p>
    <w:p w14:paraId="25194815" w14:textId="07366DCB" w:rsidR="009E2505" w:rsidRPr="00811361" w:rsidRDefault="4F62BD1A" w:rsidP="000A1D56">
      <w:pPr>
        <w:pStyle w:val="paragraph"/>
        <w:numPr>
          <w:ilvl w:val="0"/>
          <w:numId w:val="23"/>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Staff members do not engage in public criticism of the organization</w:t>
      </w:r>
      <w:r w:rsidR="00F55CF2" w:rsidRPr="00811361">
        <w:rPr>
          <w:rStyle w:val="normaltextrun"/>
          <w:rFonts w:ascii="Tahoma" w:eastAsia="Tahoma" w:hAnsi="Tahoma" w:cs="Tahoma"/>
          <w:sz w:val="22"/>
          <w:szCs w:val="22"/>
        </w:rPr>
        <w:t xml:space="preserve"> or of any other GBWN member</w:t>
      </w:r>
      <w:r w:rsidRPr="00811361">
        <w:rPr>
          <w:rStyle w:val="normaltextrun"/>
          <w:rFonts w:ascii="Tahoma" w:eastAsia="Tahoma" w:hAnsi="Tahoma" w:cs="Tahoma"/>
          <w:sz w:val="22"/>
          <w:szCs w:val="22"/>
        </w:rPr>
        <w:t xml:space="preserve">. They present criticisms of the organization to the organization </w:t>
      </w:r>
      <w:r w:rsidR="00F55CF2" w:rsidRPr="00811361">
        <w:rPr>
          <w:rStyle w:val="normaltextrun"/>
          <w:rFonts w:ascii="Tahoma" w:eastAsia="Tahoma" w:hAnsi="Tahoma" w:cs="Tahoma"/>
          <w:sz w:val="22"/>
          <w:szCs w:val="22"/>
        </w:rPr>
        <w:t xml:space="preserve">directly </w:t>
      </w:r>
      <w:r w:rsidRPr="00811361">
        <w:rPr>
          <w:rStyle w:val="normaltextrun"/>
          <w:rFonts w:ascii="Tahoma" w:eastAsia="Tahoma" w:hAnsi="Tahoma" w:cs="Tahoma"/>
          <w:sz w:val="22"/>
          <w:szCs w:val="22"/>
        </w:rPr>
        <w:t>and its representatives first</w:t>
      </w:r>
      <w:r w:rsidR="00F55CF2"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before taking issues to outside parties.</w:t>
      </w:r>
    </w:p>
    <w:p w14:paraId="00C99C9B" w14:textId="166449B5" w:rsidR="0045663C" w:rsidRPr="00811361" w:rsidRDefault="0045663C" w:rsidP="00182B33">
      <w:pPr>
        <w:pStyle w:val="paragraph"/>
        <w:spacing w:before="0" w:beforeAutospacing="0" w:after="0" w:afterAutospacing="0"/>
        <w:textAlignment w:val="baseline"/>
        <w:rPr>
          <w:rStyle w:val="normaltextrun"/>
          <w:rFonts w:ascii="Tahoma" w:eastAsia="Tahoma" w:hAnsi="Tahoma" w:cs="Tahoma"/>
          <w:sz w:val="22"/>
          <w:szCs w:val="22"/>
        </w:rPr>
      </w:pPr>
    </w:p>
    <w:p w14:paraId="206C6079" w14:textId="776A5098" w:rsidR="009E2505" w:rsidRPr="00811361" w:rsidRDefault="003D0196" w:rsidP="4F62BD1A">
      <w:pPr>
        <w:pStyle w:val="Heading2"/>
        <w:rPr>
          <w:rStyle w:val="normaltextrun"/>
          <w:sz w:val="20"/>
          <w:szCs w:val="20"/>
        </w:rPr>
      </w:pPr>
      <w:bookmarkStart w:id="8" w:name="_Toc80679144"/>
      <w:r w:rsidRPr="00811361">
        <w:rPr>
          <w:sz w:val="20"/>
          <w:szCs w:val="20"/>
        </w:rPr>
        <w:t xml:space="preserve">Legal Compliance, </w:t>
      </w:r>
      <w:r w:rsidR="4F62BD1A" w:rsidRPr="00811361">
        <w:rPr>
          <w:sz w:val="20"/>
          <w:szCs w:val="20"/>
        </w:rPr>
        <w:t>Financial Accountability and Transparency</w:t>
      </w:r>
      <w:bookmarkEnd w:id="8"/>
    </w:p>
    <w:p w14:paraId="69C3804F" w14:textId="22B7F814" w:rsidR="00182B33" w:rsidRPr="00811361" w:rsidRDefault="4F62BD1A" w:rsidP="00F55CF2">
      <w:pPr>
        <w:pStyle w:val="paragraph"/>
        <w:numPr>
          <w:ilvl w:val="0"/>
          <w:numId w:val="24"/>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is aware of and complies with all applicable laws</w:t>
      </w:r>
      <w:r w:rsidR="003D0196" w:rsidRPr="00811361">
        <w:rPr>
          <w:rStyle w:val="normaltextrun"/>
          <w:rFonts w:ascii="Tahoma" w:eastAsia="Tahoma" w:hAnsi="Tahoma" w:cs="Tahoma"/>
          <w:sz w:val="22"/>
          <w:szCs w:val="22"/>
        </w:rPr>
        <w:t xml:space="preserve"> in the country where they operate</w:t>
      </w:r>
      <w:r w:rsidRPr="00811361">
        <w:rPr>
          <w:rStyle w:val="normaltextrun"/>
          <w:rFonts w:ascii="Tahoma" w:eastAsia="Tahoma" w:hAnsi="Tahoma" w:cs="Tahoma"/>
          <w:sz w:val="22"/>
          <w:szCs w:val="22"/>
        </w:rPr>
        <w:t xml:space="preserve">, including those related to registration, financial accountability, human </w:t>
      </w:r>
      <w:r w:rsidRPr="00811361">
        <w:rPr>
          <w:rStyle w:val="normaltextrun"/>
          <w:rFonts w:ascii="Tahoma" w:eastAsia="Tahoma" w:hAnsi="Tahoma" w:cs="Tahoma"/>
          <w:sz w:val="22"/>
          <w:szCs w:val="22"/>
        </w:rPr>
        <w:lastRenderedPageBreak/>
        <w:t>resources, lobbying</w:t>
      </w:r>
      <w:r w:rsidR="00FA73FD"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political advocacy, and taxation. Members periodically review their compliance with known existing legal, regulatory</w:t>
      </w:r>
      <w:r w:rsidR="003D0196"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and financial reporting requirements.</w:t>
      </w:r>
    </w:p>
    <w:p w14:paraId="5B159424" w14:textId="0CDCE572" w:rsidR="00182B33" w:rsidRPr="00811361" w:rsidRDefault="4F62BD1A" w:rsidP="00F55CF2">
      <w:pPr>
        <w:pStyle w:val="paragraph"/>
        <w:numPr>
          <w:ilvl w:val="0"/>
          <w:numId w:val="24"/>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A GBWN member opposes and does not take part in partisan influence, personal gain, corruption, bribery, or</w:t>
      </w:r>
      <w:r w:rsidR="003331B6" w:rsidRPr="00811361">
        <w:rPr>
          <w:rStyle w:val="normaltextrun"/>
          <w:rFonts w:ascii="Tahoma" w:eastAsia="Tahoma" w:hAnsi="Tahoma" w:cs="Tahoma"/>
          <w:sz w:val="22"/>
          <w:szCs w:val="22"/>
        </w:rPr>
        <w:t xml:space="preserve"> any</w:t>
      </w:r>
      <w:r w:rsidRPr="00811361">
        <w:rPr>
          <w:rStyle w:val="normaltextrun"/>
          <w:rFonts w:ascii="Tahoma" w:eastAsia="Tahoma" w:hAnsi="Tahoma" w:cs="Tahoma"/>
          <w:sz w:val="22"/>
          <w:szCs w:val="22"/>
        </w:rPr>
        <w:t xml:space="preserve"> other financial misuse in its activities. It acts promptly and firmly if any of its staff or Board members are involved in </w:t>
      </w:r>
      <w:r w:rsidR="00B71888" w:rsidRPr="00811361">
        <w:rPr>
          <w:rStyle w:val="normaltextrun"/>
          <w:rFonts w:ascii="Tahoma" w:eastAsia="Tahoma" w:hAnsi="Tahoma" w:cs="Tahoma"/>
          <w:sz w:val="22"/>
          <w:szCs w:val="22"/>
        </w:rPr>
        <w:t xml:space="preserve">any form of </w:t>
      </w:r>
      <w:r w:rsidRPr="00811361">
        <w:rPr>
          <w:rStyle w:val="normaltextrun"/>
          <w:rFonts w:ascii="Tahoma" w:eastAsia="Tahoma" w:hAnsi="Tahoma" w:cs="Tahoma"/>
          <w:sz w:val="22"/>
          <w:szCs w:val="22"/>
        </w:rPr>
        <w:t>financial misuse.</w:t>
      </w:r>
    </w:p>
    <w:p w14:paraId="514C9226" w14:textId="079E786E" w:rsidR="00182B33" w:rsidRPr="00811361" w:rsidRDefault="4F62BD1A" w:rsidP="00F55CF2">
      <w:pPr>
        <w:pStyle w:val="paragraph"/>
        <w:numPr>
          <w:ilvl w:val="0"/>
          <w:numId w:val="24"/>
        </w:numPr>
        <w:spacing w:before="0" w:beforeAutospacing="0" w:after="0" w:afterAutospacing="0"/>
        <w:ind w:left="360"/>
        <w:textAlignment w:val="baseline"/>
        <w:rPr>
          <w:rStyle w:val="normaltextrun"/>
          <w:sz w:val="22"/>
          <w:szCs w:val="22"/>
        </w:rPr>
      </w:pPr>
      <w:r w:rsidRPr="00811361">
        <w:rPr>
          <w:rStyle w:val="normaltextrun"/>
          <w:rFonts w:ascii="Tahoma" w:eastAsia="Tahoma" w:hAnsi="Tahoma" w:cs="Tahoma"/>
          <w:sz w:val="22"/>
          <w:szCs w:val="22"/>
        </w:rPr>
        <w:t>A GBWN member is transparent and open with its budget, making it available annually for the public and all stakeholders.</w:t>
      </w:r>
    </w:p>
    <w:p w14:paraId="071F44D5" w14:textId="4DD924D5" w:rsidR="005B4232" w:rsidRPr="00811361" w:rsidRDefault="4F62BD1A" w:rsidP="005B4232">
      <w:pPr>
        <w:pStyle w:val="paragraph"/>
        <w:numPr>
          <w:ilvl w:val="0"/>
          <w:numId w:val="24"/>
        </w:numPr>
        <w:spacing w:before="0" w:beforeAutospacing="0" w:after="0" w:afterAutospacing="0"/>
        <w:ind w:left="360"/>
        <w:textAlignment w:val="baseline"/>
        <w:rPr>
          <w:rStyle w:val="normaltextrun"/>
          <w:sz w:val="22"/>
          <w:szCs w:val="22"/>
        </w:rPr>
      </w:pPr>
      <w:r w:rsidRPr="00811361">
        <w:rPr>
          <w:rStyle w:val="normaltextrun"/>
          <w:rFonts w:ascii="Tahoma" w:eastAsia="Tahoma" w:hAnsi="Tahoma" w:cs="Tahoma"/>
          <w:sz w:val="22"/>
          <w:szCs w:val="22"/>
        </w:rPr>
        <w:t>In all its work, a GBWN member uses human, financial, material, and natural resources responsibly, considering the needs of present and future generations</w:t>
      </w:r>
      <w:r w:rsidR="005B4232" w:rsidRPr="00811361">
        <w:rPr>
          <w:rStyle w:val="normaltextrun"/>
          <w:rFonts w:ascii="Tahoma" w:eastAsia="Tahoma" w:hAnsi="Tahoma" w:cs="Tahoma"/>
          <w:sz w:val="22"/>
          <w:szCs w:val="22"/>
        </w:rPr>
        <w:t>.</w:t>
      </w:r>
    </w:p>
    <w:p w14:paraId="1E66DB9E" w14:textId="0BF68D1F" w:rsidR="005B4232" w:rsidRPr="00811361" w:rsidRDefault="005B4232" w:rsidP="005B4232">
      <w:pPr>
        <w:pStyle w:val="paragraph"/>
        <w:numPr>
          <w:ilvl w:val="0"/>
          <w:numId w:val="24"/>
        </w:numPr>
        <w:spacing w:before="0" w:beforeAutospacing="0" w:after="0" w:afterAutospacing="0"/>
        <w:ind w:left="360"/>
        <w:textAlignment w:val="baseline"/>
        <w:rPr>
          <w:rStyle w:val="normaltextrun"/>
          <w:sz w:val="22"/>
          <w:szCs w:val="22"/>
        </w:rPr>
      </w:pPr>
      <w:r w:rsidRPr="00565896">
        <w:rPr>
          <w:rStyle w:val="normaltextrun"/>
          <w:rFonts w:ascii="Tahoma" w:eastAsia="Tahoma" w:hAnsi="Tahoma" w:cs="Tahoma"/>
          <w:sz w:val="22"/>
          <w:szCs w:val="22"/>
        </w:rPr>
        <w:t xml:space="preserve">GBWN members </w:t>
      </w:r>
      <w:r w:rsidR="00565896" w:rsidRPr="00565896">
        <w:rPr>
          <w:rStyle w:val="normaltextrun"/>
          <w:rFonts w:ascii="Tahoma" w:eastAsia="Tahoma" w:hAnsi="Tahoma" w:cs="Tahoma"/>
          <w:sz w:val="22"/>
          <w:szCs w:val="22"/>
        </w:rPr>
        <w:t>will not receive funds from funding sources that are engaged in breaking laws and/or violating human rights</w:t>
      </w:r>
      <w:r w:rsidR="002C2766" w:rsidRPr="00565896">
        <w:rPr>
          <w:rStyle w:val="normaltextrun"/>
          <w:rFonts w:ascii="Tahoma" w:eastAsia="Tahoma" w:hAnsi="Tahoma" w:cs="Tahoma"/>
          <w:sz w:val="22"/>
          <w:szCs w:val="22"/>
        </w:rPr>
        <w:t>.</w:t>
      </w:r>
      <w:r w:rsidR="002C2766" w:rsidRPr="00811361">
        <w:rPr>
          <w:rStyle w:val="normaltextrun"/>
          <w:rFonts w:ascii="Tahoma" w:eastAsia="Tahoma" w:hAnsi="Tahoma" w:cs="Tahoma"/>
          <w:sz w:val="22"/>
          <w:szCs w:val="22"/>
        </w:rPr>
        <w:t xml:space="preserve"> </w:t>
      </w:r>
    </w:p>
    <w:p w14:paraId="684C12D3" w14:textId="714239D8" w:rsidR="00D3297A" w:rsidRPr="00801CD4" w:rsidRDefault="00D3297A" w:rsidP="00811361">
      <w:pPr>
        <w:pStyle w:val="Heading1"/>
        <w:rPr>
          <w:rStyle w:val="normaltextrun"/>
        </w:rPr>
      </w:pPr>
      <w:bookmarkStart w:id="9" w:name="_Toc80679145"/>
      <w:r w:rsidRPr="00811361">
        <w:rPr>
          <w:rStyle w:val="normaltextrun"/>
        </w:rPr>
        <w:t>Membership</w:t>
      </w:r>
      <w:r w:rsidRPr="00403EB5">
        <w:rPr>
          <w:rStyle w:val="normaltextrun"/>
        </w:rPr>
        <w:t xml:space="preserve"> Verification Process</w:t>
      </w:r>
      <w:bookmarkEnd w:id="9"/>
      <w:r w:rsidR="000A13FD">
        <w:rPr>
          <w:rStyle w:val="normaltextrun"/>
        </w:rPr>
        <w:t xml:space="preserve"> </w:t>
      </w:r>
    </w:p>
    <w:p w14:paraId="54A50993" w14:textId="1BA41EA8" w:rsidR="00203929" w:rsidRPr="00811361" w:rsidRDefault="00203929" w:rsidP="000515EF">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Organizations wanting to be a member of GBWN</w:t>
      </w:r>
      <w:r w:rsidR="000515EF" w:rsidRPr="00811361">
        <w:rPr>
          <w:rStyle w:val="normaltextrun"/>
          <w:rFonts w:ascii="Tahoma" w:eastAsia="Tahoma" w:hAnsi="Tahoma" w:cs="Tahoma"/>
          <w:sz w:val="22"/>
          <w:szCs w:val="22"/>
        </w:rPr>
        <w:t>,</w:t>
      </w:r>
      <w:r w:rsidRPr="00811361">
        <w:rPr>
          <w:rStyle w:val="normaltextrun"/>
          <w:rFonts w:ascii="Tahoma" w:eastAsia="Tahoma" w:hAnsi="Tahoma" w:cs="Tahoma"/>
          <w:sz w:val="22"/>
          <w:szCs w:val="22"/>
        </w:rPr>
        <w:t xml:space="preserve"> apply through the GBWN website.</w:t>
      </w:r>
    </w:p>
    <w:p w14:paraId="67459644" w14:textId="4A3DDA7D" w:rsidR="00D3297A" w:rsidRPr="00811361" w:rsidRDefault="0005474B" w:rsidP="000515EF">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Before becoming GBWN members, representatives of organizations </w:t>
      </w:r>
      <w:r w:rsidR="000515EF" w:rsidRPr="00811361">
        <w:rPr>
          <w:rStyle w:val="normaltextrun"/>
          <w:rFonts w:ascii="Tahoma" w:eastAsia="Tahoma" w:hAnsi="Tahoma" w:cs="Tahoma"/>
          <w:sz w:val="22"/>
          <w:szCs w:val="22"/>
        </w:rPr>
        <w:t xml:space="preserve">must </w:t>
      </w:r>
      <w:r w:rsidRPr="00811361">
        <w:rPr>
          <w:rStyle w:val="normaltextrun"/>
          <w:rFonts w:ascii="Tahoma" w:eastAsia="Tahoma" w:hAnsi="Tahoma" w:cs="Tahoma"/>
          <w:sz w:val="22"/>
          <w:szCs w:val="22"/>
        </w:rPr>
        <w:t xml:space="preserve">confirm that they have read and will ensure that they and other staff members of their organization will abide by this GBWN </w:t>
      </w:r>
      <w:r w:rsidR="00D3297A" w:rsidRPr="00811361">
        <w:rPr>
          <w:rStyle w:val="normaltextrun"/>
          <w:rFonts w:ascii="Tahoma" w:eastAsia="Tahoma" w:hAnsi="Tahoma" w:cs="Tahoma"/>
          <w:sz w:val="22"/>
          <w:szCs w:val="22"/>
        </w:rPr>
        <w:t>Code of Conduct.</w:t>
      </w:r>
    </w:p>
    <w:p w14:paraId="7C456F3F" w14:textId="31EBB38D" w:rsidR="00802D81" w:rsidRPr="00811361" w:rsidRDefault="78B59F80" w:rsidP="00802D81">
      <w:pPr>
        <w:pStyle w:val="paragraph"/>
        <w:numPr>
          <w:ilvl w:val="0"/>
          <w:numId w:val="26"/>
        </w:numPr>
        <w:spacing w:before="0" w:beforeAutospacing="0" w:after="0" w:afterAutospacing="0"/>
        <w:ind w:left="360"/>
        <w:textAlignment w:val="baseline"/>
        <w:rPr>
          <w:rStyle w:val="normaltextrun"/>
          <w:rFonts w:ascii="Tahoma" w:eastAsia="Tahoma" w:hAnsi="Tahoma" w:cs="Tahoma"/>
          <w:sz w:val="22"/>
          <w:szCs w:val="22"/>
        </w:rPr>
      </w:pPr>
      <w:r w:rsidRPr="00811361">
        <w:rPr>
          <w:rStyle w:val="normaltextrun"/>
          <w:rFonts w:ascii="Tahoma" w:eastAsia="Tahoma" w:hAnsi="Tahoma" w:cs="Tahoma"/>
          <w:sz w:val="22"/>
          <w:szCs w:val="22"/>
        </w:rPr>
        <w:t xml:space="preserve">GBWN members are responsible for ensuring that their staff members have read and will follow this Code of Conduct. </w:t>
      </w:r>
    </w:p>
    <w:p w14:paraId="6BFBE8F7" w14:textId="51B4A87B" w:rsidR="00802D81" w:rsidRPr="005E2EA8" w:rsidRDefault="00802D81" w:rsidP="00811361">
      <w:pPr>
        <w:pStyle w:val="Heading1"/>
        <w:rPr>
          <w:rStyle w:val="normaltextrun"/>
        </w:rPr>
      </w:pPr>
      <w:bookmarkStart w:id="10" w:name="_Toc80679146"/>
      <w:r w:rsidRPr="005E2EA8">
        <w:rPr>
          <w:rStyle w:val="normaltextrun"/>
        </w:rPr>
        <w:t>Complaint Process</w:t>
      </w:r>
      <w:bookmarkEnd w:id="10"/>
    </w:p>
    <w:p w14:paraId="4B25A9BF" w14:textId="0BEE2421" w:rsidR="003A701B" w:rsidRPr="005E2EA8" w:rsidRDefault="00403EB5"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If a </w:t>
      </w:r>
      <w:r w:rsidR="00071447" w:rsidRPr="005E2EA8">
        <w:rPr>
          <w:rStyle w:val="normaltextrun"/>
          <w:rFonts w:ascii="Tahoma" w:eastAsia="Tahoma" w:hAnsi="Tahoma" w:cs="Tahoma"/>
          <w:sz w:val="22"/>
          <w:szCs w:val="22"/>
        </w:rPr>
        <w:t>GBWN member or one of its staff members feels that the member or another GBWN member has violated this Code of Conduct, they may submit a written complain</w:t>
      </w:r>
      <w:r w:rsidR="00565896" w:rsidRPr="005E2EA8">
        <w:rPr>
          <w:rStyle w:val="normaltextrun"/>
          <w:rFonts w:ascii="Tahoma" w:eastAsia="Tahoma" w:hAnsi="Tahoma" w:cs="Tahoma"/>
          <w:sz w:val="22"/>
          <w:szCs w:val="22"/>
        </w:rPr>
        <w:t>t</w:t>
      </w:r>
      <w:r w:rsidR="00071447" w:rsidRPr="005E2EA8">
        <w:rPr>
          <w:rStyle w:val="normaltextrun"/>
          <w:rFonts w:ascii="Tahoma" w:eastAsia="Tahoma" w:hAnsi="Tahoma" w:cs="Tahoma"/>
          <w:sz w:val="22"/>
          <w:szCs w:val="22"/>
        </w:rPr>
        <w:t xml:space="preserve"> documenting the violation to the GBWN Executive </w:t>
      </w:r>
      <w:r w:rsidR="00565896" w:rsidRPr="005E2EA8">
        <w:rPr>
          <w:rFonts w:ascii="Tahoma" w:hAnsi="Tahoma" w:cs="Tahoma"/>
          <w:color w:val="000000"/>
          <w:sz w:val="22"/>
          <w:szCs w:val="22"/>
          <w:shd w:val="clear" w:color="auto" w:fill="FFFFFF"/>
        </w:rPr>
        <w:t>Committee</w:t>
      </w:r>
      <w:r w:rsidR="00071447" w:rsidRPr="005E2EA8">
        <w:rPr>
          <w:rStyle w:val="normaltextrun"/>
          <w:rFonts w:ascii="Tahoma" w:eastAsia="Tahoma" w:hAnsi="Tahoma" w:cs="Tahoma"/>
          <w:sz w:val="22"/>
          <w:szCs w:val="22"/>
        </w:rPr>
        <w:t xml:space="preserve">. If a GBWN Executive </w:t>
      </w:r>
      <w:r w:rsidR="00565896" w:rsidRPr="005E2EA8">
        <w:rPr>
          <w:rFonts w:ascii="Tahoma" w:hAnsi="Tahoma" w:cs="Tahoma"/>
          <w:color w:val="000000"/>
          <w:sz w:val="22"/>
          <w:szCs w:val="22"/>
          <w:shd w:val="clear" w:color="auto" w:fill="FFFFFF"/>
        </w:rPr>
        <w:t>Committee </w:t>
      </w:r>
      <w:r w:rsidR="00071447" w:rsidRPr="005E2EA8">
        <w:rPr>
          <w:rStyle w:val="normaltextrun"/>
          <w:rFonts w:ascii="Tahoma" w:eastAsia="Tahoma" w:hAnsi="Tahoma" w:cs="Tahoma"/>
          <w:sz w:val="22"/>
          <w:szCs w:val="22"/>
        </w:rPr>
        <w:t xml:space="preserve">member or members are the subject(s) of the complaint, the complaint may be submitted to </w:t>
      </w:r>
      <w:r w:rsidR="00EB771D" w:rsidRPr="005E2EA8">
        <w:rPr>
          <w:rStyle w:val="normaltextrun"/>
          <w:rFonts w:ascii="Tahoma" w:eastAsia="Tahoma" w:hAnsi="Tahoma" w:cs="Tahoma"/>
          <w:sz w:val="22"/>
          <w:szCs w:val="22"/>
        </w:rPr>
        <w:t xml:space="preserve">the other members of the GBWN Executive </w:t>
      </w:r>
      <w:r w:rsidR="008B0663">
        <w:rPr>
          <w:rFonts w:ascii="Tahoma" w:hAnsi="Tahoma" w:cs="Tahoma"/>
          <w:color w:val="000000"/>
          <w:sz w:val="22"/>
          <w:szCs w:val="22"/>
          <w:shd w:val="clear" w:color="auto" w:fill="FFFFFF"/>
        </w:rPr>
        <w:t>Committee</w:t>
      </w:r>
      <w:r w:rsidR="00EB771D" w:rsidRPr="005E2EA8">
        <w:rPr>
          <w:rStyle w:val="normaltextrun"/>
          <w:rFonts w:ascii="Tahoma" w:eastAsia="Tahoma" w:hAnsi="Tahoma" w:cs="Tahoma"/>
          <w:sz w:val="22"/>
          <w:szCs w:val="22"/>
        </w:rPr>
        <w:t>.</w:t>
      </w:r>
      <w:r w:rsidR="008B0663">
        <w:rPr>
          <w:rStyle w:val="normaltextrun"/>
          <w:rFonts w:ascii="Tahoma" w:eastAsia="Tahoma" w:hAnsi="Tahoma" w:cs="Tahoma"/>
          <w:sz w:val="22"/>
          <w:szCs w:val="22"/>
        </w:rPr>
        <w:t xml:space="preserve"> If all members of the Executive Committee are the subject of the complaint, the complaint may be submitted to the Oversight Board.</w:t>
      </w:r>
    </w:p>
    <w:p w14:paraId="2F0EEC39" w14:textId="13FFFFAA" w:rsidR="00EB771D" w:rsidRPr="005E2EA8" w:rsidRDefault="00EB771D"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complaint shall name the organization accused of violating the </w:t>
      </w:r>
      <w:r w:rsidR="00565896" w:rsidRPr="005E2EA8">
        <w:rPr>
          <w:rStyle w:val="normaltextrun"/>
          <w:rFonts w:ascii="Tahoma" w:eastAsia="Tahoma" w:hAnsi="Tahoma" w:cs="Tahoma"/>
          <w:sz w:val="22"/>
          <w:szCs w:val="22"/>
        </w:rPr>
        <w:t>C</w:t>
      </w:r>
      <w:r w:rsidRPr="005E2EA8">
        <w:rPr>
          <w:rStyle w:val="normaltextrun"/>
          <w:rFonts w:ascii="Tahoma" w:eastAsia="Tahoma" w:hAnsi="Tahoma" w:cs="Tahoma"/>
          <w:sz w:val="22"/>
          <w:szCs w:val="22"/>
        </w:rPr>
        <w:t>ode, the complaining organization(s), and the reasons for the complaint.</w:t>
      </w:r>
    </w:p>
    <w:p w14:paraId="6DE68927" w14:textId="0EDA6B1C" w:rsidR="00EB771D" w:rsidRPr="005E2EA8" w:rsidRDefault="00EB771D"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Executive </w:t>
      </w:r>
      <w:r w:rsidR="00565896" w:rsidRPr="005E2EA8">
        <w:rPr>
          <w:rFonts w:ascii="Tahoma" w:hAnsi="Tahoma" w:cs="Tahoma"/>
          <w:color w:val="000000"/>
          <w:sz w:val="22"/>
          <w:szCs w:val="22"/>
          <w:shd w:val="clear" w:color="auto" w:fill="FFFFFF"/>
        </w:rPr>
        <w:t>Committee </w:t>
      </w:r>
      <w:r w:rsidRPr="005E2EA8">
        <w:rPr>
          <w:rStyle w:val="normaltextrun"/>
          <w:rFonts w:ascii="Tahoma" w:eastAsia="Tahoma" w:hAnsi="Tahoma" w:cs="Tahoma"/>
          <w:sz w:val="22"/>
          <w:szCs w:val="22"/>
        </w:rPr>
        <w:t xml:space="preserve">shall </w:t>
      </w:r>
      <w:r w:rsidR="00565896" w:rsidRPr="005E2EA8">
        <w:rPr>
          <w:rStyle w:val="normaltextrun"/>
          <w:rFonts w:ascii="Tahoma" w:eastAsia="Tahoma" w:hAnsi="Tahoma" w:cs="Tahoma"/>
          <w:sz w:val="22"/>
          <w:szCs w:val="22"/>
        </w:rPr>
        <w:t xml:space="preserve">then </w:t>
      </w:r>
      <w:r w:rsidRPr="005E2EA8">
        <w:rPr>
          <w:rStyle w:val="normaltextrun"/>
          <w:rFonts w:ascii="Tahoma" w:eastAsia="Tahoma" w:hAnsi="Tahoma" w:cs="Tahoma"/>
          <w:sz w:val="22"/>
          <w:szCs w:val="22"/>
        </w:rPr>
        <w:t xml:space="preserve">contact the organization accused of violating the Code of Conduct to inform them of the complaint and to discuss the complaint with them. </w:t>
      </w:r>
      <w:r w:rsidR="00565896" w:rsidRPr="005E2EA8">
        <w:rPr>
          <w:rStyle w:val="normaltextrun"/>
          <w:rFonts w:ascii="Tahoma" w:eastAsia="Tahoma" w:hAnsi="Tahoma" w:cs="Tahoma"/>
          <w:sz w:val="22"/>
          <w:szCs w:val="22"/>
        </w:rPr>
        <w:t>The organization</w:t>
      </w:r>
      <w:r w:rsidR="00372E39" w:rsidRPr="005E2EA8">
        <w:rPr>
          <w:rStyle w:val="normaltextrun"/>
          <w:rFonts w:ascii="Tahoma" w:eastAsia="Tahoma" w:hAnsi="Tahoma" w:cs="Tahoma"/>
          <w:sz w:val="22"/>
          <w:szCs w:val="22"/>
        </w:rPr>
        <w:t xml:space="preserve"> shall be provided with the opportunity to address the violation within a period set by the Executive </w:t>
      </w:r>
      <w:r w:rsidR="00565896" w:rsidRPr="005E2EA8">
        <w:rPr>
          <w:rFonts w:ascii="Tahoma" w:hAnsi="Tahoma" w:cs="Tahoma"/>
          <w:color w:val="000000"/>
          <w:sz w:val="22"/>
          <w:szCs w:val="22"/>
          <w:shd w:val="clear" w:color="auto" w:fill="FFFFFF"/>
        </w:rPr>
        <w:t>Committee</w:t>
      </w:r>
      <w:r w:rsidR="00372E39" w:rsidRPr="005E2EA8">
        <w:rPr>
          <w:rStyle w:val="normaltextrun"/>
          <w:rFonts w:ascii="Tahoma" w:eastAsia="Tahoma" w:hAnsi="Tahoma" w:cs="Tahoma"/>
          <w:sz w:val="22"/>
          <w:szCs w:val="22"/>
        </w:rPr>
        <w:t xml:space="preserve">. </w:t>
      </w:r>
    </w:p>
    <w:p w14:paraId="7933EA97" w14:textId="0ECA9356" w:rsidR="00372E39" w:rsidRPr="005E2EA8" w:rsidRDefault="00372E39"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If they address the complaint</w:t>
      </w:r>
      <w:r w:rsidR="005E2EA8" w:rsidRPr="005E2EA8">
        <w:rPr>
          <w:rStyle w:val="normaltextrun"/>
          <w:rFonts w:ascii="Tahoma" w:eastAsia="Tahoma" w:hAnsi="Tahoma" w:cs="Tahoma"/>
          <w:sz w:val="22"/>
          <w:szCs w:val="22"/>
        </w:rPr>
        <w:t>,</w:t>
      </w:r>
      <w:r w:rsidRPr="005E2EA8">
        <w:rPr>
          <w:rStyle w:val="normaltextrun"/>
          <w:rFonts w:ascii="Tahoma" w:eastAsia="Tahoma" w:hAnsi="Tahoma" w:cs="Tahoma"/>
          <w:sz w:val="22"/>
          <w:szCs w:val="22"/>
        </w:rPr>
        <w:t xml:space="preserve"> as requested by the Executive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 xml:space="preserve">, to the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 xml:space="preserve">’s satisfaction, the matter will be </w:t>
      </w:r>
      <w:proofErr w:type="gramStart"/>
      <w:r w:rsidRPr="005E2EA8">
        <w:rPr>
          <w:rStyle w:val="normaltextrun"/>
          <w:rFonts w:ascii="Tahoma" w:eastAsia="Tahoma" w:hAnsi="Tahoma" w:cs="Tahoma"/>
          <w:sz w:val="22"/>
          <w:szCs w:val="22"/>
        </w:rPr>
        <w:t>closed</w:t>
      </w:r>
      <w:proofErr w:type="gramEnd"/>
      <w:r w:rsidRPr="005E2EA8">
        <w:rPr>
          <w:rStyle w:val="normaltextrun"/>
          <w:rFonts w:ascii="Tahoma" w:eastAsia="Tahoma" w:hAnsi="Tahoma" w:cs="Tahoma"/>
          <w:sz w:val="22"/>
          <w:szCs w:val="22"/>
        </w:rPr>
        <w:t xml:space="preserve"> and the complaining organization(s) informed.</w:t>
      </w:r>
    </w:p>
    <w:p w14:paraId="0956D5D3" w14:textId="55C719BA" w:rsidR="00372E39" w:rsidRPr="005E2EA8" w:rsidRDefault="00372E39"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If the organization does not address the complaint within the timeframe </w:t>
      </w:r>
      <w:r w:rsidR="008973D5" w:rsidRPr="005E2EA8">
        <w:rPr>
          <w:rStyle w:val="normaltextrun"/>
          <w:rFonts w:ascii="Tahoma" w:eastAsia="Tahoma" w:hAnsi="Tahoma" w:cs="Tahoma"/>
          <w:sz w:val="22"/>
          <w:szCs w:val="22"/>
        </w:rPr>
        <w:t xml:space="preserve">set by the Executive </w:t>
      </w:r>
      <w:r w:rsidR="005E2EA8" w:rsidRPr="005E2EA8">
        <w:rPr>
          <w:rFonts w:ascii="Tahoma" w:hAnsi="Tahoma" w:cs="Tahoma"/>
          <w:color w:val="000000"/>
          <w:sz w:val="22"/>
          <w:szCs w:val="22"/>
          <w:shd w:val="clear" w:color="auto" w:fill="FFFFFF"/>
        </w:rPr>
        <w:t>Committee</w:t>
      </w:r>
      <w:r w:rsidRPr="005E2EA8">
        <w:rPr>
          <w:rStyle w:val="normaltextrun"/>
          <w:rFonts w:ascii="Tahoma" w:eastAsia="Tahoma" w:hAnsi="Tahoma" w:cs="Tahoma"/>
          <w:sz w:val="22"/>
          <w:szCs w:val="22"/>
        </w:rPr>
        <w:t>, then they will be notified of termination of the</w:t>
      </w:r>
      <w:r w:rsidR="008973D5" w:rsidRPr="005E2EA8">
        <w:rPr>
          <w:rStyle w:val="normaltextrun"/>
          <w:rFonts w:ascii="Tahoma" w:eastAsia="Tahoma" w:hAnsi="Tahoma" w:cs="Tahoma"/>
          <w:sz w:val="22"/>
          <w:szCs w:val="22"/>
        </w:rPr>
        <w:t>ir</w:t>
      </w:r>
      <w:r w:rsidRPr="005E2EA8">
        <w:rPr>
          <w:rStyle w:val="normaltextrun"/>
          <w:rFonts w:ascii="Tahoma" w:eastAsia="Tahoma" w:hAnsi="Tahoma" w:cs="Tahoma"/>
          <w:sz w:val="22"/>
          <w:szCs w:val="22"/>
        </w:rPr>
        <w:t xml:space="preserve"> GBWN membership</w:t>
      </w:r>
      <w:r w:rsidR="008973D5" w:rsidRPr="005E2EA8">
        <w:rPr>
          <w:rStyle w:val="normaltextrun"/>
          <w:rFonts w:ascii="Tahoma" w:eastAsia="Tahoma" w:hAnsi="Tahoma" w:cs="Tahoma"/>
          <w:sz w:val="22"/>
          <w:szCs w:val="22"/>
        </w:rPr>
        <w:t xml:space="preserve"> in accordance with the GBWN Statute.</w:t>
      </w:r>
    </w:p>
    <w:p w14:paraId="32706FCF" w14:textId="77777777" w:rsidR="005E2EA8" w:rsidRPr="005E2EA8" w:rsidRDefault="00811361"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 xml:space="preserve">The member shall have the right to appeal the decision once (1) to the GBWN </w:t>
      </w:r>
      <w:r w:rsidRPr="005E2EA8">
        <w:rPr>
          <w:rStyle w:val="normaltextrun"/>
          <w:rFonts w:ascii="Tahoma" w:eastAsia="Tahoma" w:hAnsi="Tahoma" w:cs="Tahoma"/>
          <w:bCs/>
          <w:sz w:val="22"/>
          <w:szCs w:val="22"/>
        </w:rPr>
        <w:t>Oversight</w:t>
      </w:r>
      <w:r w:rsidRPr="005E2EA8">
        <w:rPr>
          <w:rStyle w:val="normaltextrun"/>
          <w:rFonts w:ascii="Tahoma" w:eastAsia="Tahoma" w:hAnsi="Tahoma" w:cs="Tahoma"/>
          <w:b/>
          <w:bCs/>
          <w:sz w:val="22"/>
          <w:szCs w:val="22"/>
        </w:rPr>
        <w:t xml:space="preserve"> </w:t>
      </w:r>
      <w:r w:rsidRPr="005E2EA8">
        <w:rPr>
          <w:rStyle w:val="normaltextrun"/>
          <w:rFonts w:ascii="Tahoma" w:eastAsia="Tahoma" w:hAnsi="Tahoma" w:cs="Tahoma"/>
          <w:sz w:val="22"/>
          <w:szCs w:val="22"/>
        </w:rPr>
        <w:t xml:space="preserve">Board by submitting their appeal to </w:t>
      </w:r>
      <w:r w:rsidR="005E2EA8" w:rsidRPr="005E2EA8">
        <w:rPr>
          <w:rStyle w:val="normaltextrun"/>
          <w:rFonts w:ascii="Tahoma" w:eastAsia="Tahoma" w:hAnsi="Tahoma" w:cs="Tahoma"/>
          <w:sz w:val="22"/>
          <w:szCs w:val="22"/>
        </w:rPr>
        <w:t>Board</w:t>
      </w:r>
      <w:r w:rsidRPr="005E2EA8">
        <w:rPr>
          <w:rStyle w:val="normaltextrun"/>
          <w:rFonts w:ascii="Tahoma" w:eastAsia="Tahoma" w:hAnsi="Tahoma" w:cs="Tahoma"/>
          <w:sz w:val="22"/>
          <w:szCs w:val="22"/>
        </w:rPr>
        <w:t>.</w:t>
      </w:r>
      <w:r w:rsidR="005E2EA8" w:rsidRPr="005E2EA8">
        <w:rPr>
          <w:rStyle w:val="normaltextrun"/>
          <w:rFonts w:ascii="Tahoma" w:eastAsia="Tahoma" w:hAnsi="Tahoma" w:cs="Tahoma"/>
          <w:sz w:val="22"/>
          <w:szCs w:val="22"/>
        </w:rPr>
        <w:t xml:space="preserve"> </w:t>
      </w:r>
    </w:p>
    <w:p w14:paraId="59611F4E" w14:textId="1B6951B6" w:rsidR="008973D5" w:rsidRPr="005E2EA8" w:rsidRDefault="005E2EA8" w:rsidP="135AD580">
      <w:pPr>
        <w:pStyle w:val="paragraph"/>
        <w:numPr>
          <w:ilvl w:val="0"/>
          <w:numId w:val="27"/>
        </w:numPr>
        <w:spacing w:before="0" w:beforeAutospacing="0" w:after="0" w:afterAutospacing="0"/>
        <w:rPr>
          <w:rStyle w:val="normaltextrun"/>
          <w:rFonts w:ascii="Tahoma" w:eastAsia="Tahoma" w:hAnsi="Tahoma" w:cs="Tahoma"/>
          <w:sz w:val="22"/>
          <w:szCs w:val="22"/>
        </w:rPr>
      </w:pPr>
      <w:r w:rsidRPr="005E2EA8">
        <w:rPr>
          <w:rStyle w:val="normaltextrun"/>
          <w:rFonts w:ascii="Tahoma" w:eastAsia="Tahoma" w:hAnsi="Tahoma" w:cs="Tahoma"/>
          <w:sz w:val="22"/>
          <w:szCs w:val="22"/>
        </w:rPr>
        <w:t>The Oversight Board shall determine whether or not the member may remain a member or not based on the evidence provided and share its decision and reasoning with the Executive Committee.</w:t>
      </w:r>
    </w:p>
    <w:sectPr w:rsidR="008973D5" w:rsidRPr="005E2EA8" w:rsidSect="00DB7C05">
      <w:foot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D2D0" w14:textId="77777777" w:rsidR="00EA7419" w:rsidRDefault="00EA7419" w:rsidP="00C8285D">
      <w:pPr>
        <w:spacing w:after="0"/>
      </w:pPr>
      <w:r>
        <w:separator/>
      </w:r>
    </w:p>
  </w:endnote>
  <w:endnote w:type="continuationSeparator" w:id="0">
    <w:p w14:paraId="7FA007A1" w14:textId="77777777" w:rsidR="00EA7419" w:rsidRDefault="00EA7419" w:rsidP="00C82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ahoma"/>
      </w:rPr>
      <w:id w:val="514817074"/>
      <w:docPartObj>
        <w:docPartGallery w:val="Page Numbers (Bottom of Page)"/>
        <w:docPartUnique/>
      </w:docPartObj>
    </w:sdtPr>
    <w:sdtEndPr>
      <w:rPr>
        <w:noProof/>
      </w:rPr>
    </w:sdtEndPr>
    <w:sdtContent>
      <w:p w14:paraId="6058688F" w14:textId="5AE857E6" w:rsidR="00DB7C05" w:rsidRPr="00DB7C05" w:rsidRDefault="00DB7C05" w:rsidP="00DB7C05">
        <w:pPr>
          <w:pStyle w:val="Footer"/>
          <w:jc w:val="right"/>
          <w:rPr>
            <w:rFonts w:cs="Tahoma"/>
          </w:rPr>
        </w:pPr>
        <w:r w:rsidRPr="00DB7C05">
          <w:rPr>
            <w:rFonts w:cs="Tahoma"/>
          </w:rPr>
          <w:fldChar w:fldCharType="begin"/>
        </w:r>
        <w:r w:rsidRPr="00DB7C05">
          <w:rPr>
            <w:rFonts w:cs="Tahoma"/>
          </w:rPr>
          <w:instrText xml:space="preserve"> PAGE   \* MERGEFORMAT </w:instrText>
        </w:r>
        <w:r w:rsidRPr="00DB7C05">
          <w:rPr>
            <w:rFonts w:cs="Tahoma"/>
          </w:rPr>
          <w:fldChar w:fldCharType="separate"/>
        </w:r>
        <w:r w:rsidR="008B0663">
          <w:rPr>
            <w:rFonts w:cs="Tahoma"/>
            <w:noProof/>
          </w:rPr>
          <w:t>4</w:t>
        </w:r>
        <w:r w:rsidRPr="00DB7C05">
          <w:rPr>
            <w:rFonts w:cs="Tahom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F9F2" w14:textId="77777777" w:rsidR="00EA7419" w:rsidRDefault="00EA7419" w:rsidP="00C8285D">
      <w:pPr>
        <w:spacing w:after="0"/>
      </w:pPr>
      <w:r>
        <w:separator/>
      </w:r>
    </w:p>
  </w:footnote>
  <w:footnote w:type="continuationSeparator" w:id="0">
    <w:p w14:paraId="480FFCAA" w14:textId="77777777" w:rsidR="00EA7419" w:rsidRDefault="00EA7419" w:rsidP="00C8285D">
      <w:pPr>
        <w:spacing w:after="0"/>
      </w:pPr>
      <w:r>
        <w:continuationSeparator/>
      </w:r>
    </w:p>
  </w:footnote>
  <w:footnote w:id="1">
    <w:p w14:paraId="3EE83487" w14:textId="53AEBC51" w:rsidR="003E15C0" w:rsidRPr="003E15C0" w:rsidRDefault="003E15C0">
      <w:pPr>
        <w:pStyle w:val="FootnoteText"/>
        <w:rPr>
          <w:lang w:val="en-US"/>
        </w:rPr>
      </w:pPr>
      <w:r>
        <w:rPr>
          <w:rStyle w:val="FootnoteReference"/>
        </w:rPr>
        <w:footnoteRef/>
      </w:r>
      <w:r>
        <w:t xml:space="preserve"> </w:t>
      </w:r>
      <w:r>
        <w:rPr>
          <w:lang w:val="en-US"/>
        </w:rPr>
        <w:t xml:space="preserve">This document was inspired by the Kosovo Women’s Network </w:t>
      </w:r>
      <w:r>
        <w:rPr>
          <w:i/>
          <w:iCs/>
          <w:lang w:val="en-US"/>
        </w:rPr>
        <w:t>Code of Conduct</w:t>
      </w:r>
      <w:r>
        <w:rPr>
          <w:lang w:val="en-US"/>
        </w:rPr>
        <w:t>, based on research of other such existing codes, and then revised based on discussions held and input received from GBWN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4D1B" w14:textId="1C1BB70E" w:rsidR="00DB7C05" w:rsidRDefault="00DB7C05">
    <w:pPr>
      <w:pStyle w:val="Header"/>
    </w:pPr>
    <w:r>
      <w:rPr>
        <w:noProof/>
        <w:lang w:val="en-US"/>
      </w:rPr>
      <w:drawing>
        <wp:anchor distT="0" distB="0" distL="114300" distR="114300" simplePos="0" relativeHeight="251659264" behindDoc="0" locked="0" layoutInCell="1" hidden="0" allowOverlap="1" wp14:anchorId="6E4A4D1B" wp14:editId="337CE76A">
          <wp:simplePos x="0" y="0"/>
          <wp:positionH relativeFrom="margin">
            <wp:posOffset>0</wp:posOffset>
          </wp:positionH>
          <wp:positionV relativeFrom="paragraph">
            <wp:posOffset>171450</wp:posOffset>
          </wp:positionV>
          <wp:extent cx="5713730" cy="1266825"/>
          <wp:effectExtent l="0" t="0" r="1270" b="9525"/>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srcRect l="15705" t="20902" r="15224" b="44643"/>
                  <a:stretch/>
                </pic:blipFill>
                <pic:spPr bwMode="auto">
                  <a:xfrm>
                    <a:off x="0" y="0"/>
                    <a:ext cx="571373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EA6"/>
    <w:multiLevelType w:val="hybridMultilevel"/>
    <w:tmpl w:val="498C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045"/>
    <w:multiLevelType w:val="multilevel"/>
    <w:tmpl w:val="05249C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7C2CE7"/>
    <w:multiLevelType w:val="multilevel"/>
    <w:tmpl w:val="97E22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E4F39"/>
    <w:multiLevelType w:val="hybridMultilevel"/>
    <w:tmpl w:val="035C40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73F1F"/>
    <w:multiLevelType w:val="multilevel"/>
    <w:tmpl w:val="951AA30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1396A29"/>
    <w:multiLevelType w:val="hybridMultilevel"/>
    <w:tmpl w:val="DEE6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226F9"/>
    <w:multiLevelType w:val="hybridMultilevel"/>
    <w:tmpl w:val="24C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3B40"/>
    <w:multiLevelType w:val="multilevel"/>
    <w:tmpl w:val="932EB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20AF5"/>
    <w:multiLevelType w:val="hybridMultilevel"/>
    <w:tmpl w:val="FCE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3E00"/>
    <w:multiLevelType w:val="multilevel"/>
    <w:tmpl w:val="A5949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A0B37"/>
    <w:multiLevelType w:val="hybridMultilevel"/>
    <w:tmpl w:val="D3D076EE"/>
    <w:lvl w:ilvl="0" w:tplc="132A7C70">
      <w:start w:val="1"/>
      <w:numFmt w:val="decimal"/>
      <w:lvlText w:val="%1."/>
      <w:lvlJc w:val="left"/>
      <w:pPr>
        <w:ind w:left="720" w:hanging="360"/>
      </w:pPr>
    </w:lvl>
    <w:lvl w:ilvl="1" w:tplc="695EA534">
      <w:start w:val="1"/>
      <w:numFmt w:val="lowerLetter"/>
      <w:lvlText w:val="%2."/>
      <w:lvlJc w:val="left"/>
      <w:pPr>
        <w:ind w:left="1440" w:hanging="360"/>
      </w:pPr>
    </w:lvl>
    <w:lvl w:ilvl="2" w:tplc="4BBCC5D8">
      <w:start w:val="1"/>
      <w:numFmt w:val="lowerRoman"/>
      <w:lvlText w:val="%3."/>
      <w:lvlJc w:val="right"/>
      <w:pPr>
        <w:ind w:left="2160" w:hanging="180"/>
      </w:pPr>
    </w:lvl>
    <w:lvl w:ilvl="3" w:tplc="A4E46682">
      <w:start w:val="1"/>
      <w:numFmt w:val="decimal"/>
      <w:lvlText w:val="%4."/>
      <w:lvlJc w:val="left"/>
      <w:pPr>
        <w:ind w:left="2880" w:hanging="360"/>
      </w:pPr>
    </w:lvl>
    <w:lvl w:ilvl="4" w:tplc="F0349060">
      <w:start w:val="1"/>
      <w:numFmt w:val="lowerLetter"/>
      <w:lvlText w:val="%5."/>
      <w:lvlJc w:val="left"/>
      <w:pPr>
        <w:ind w:left="3600" w:hanging="360"/>
      </w:pPr>
    </w:lvl>
    <w:lvl w:ilvl="5" w:tplc="5D3A1586">
      <w:start w:val="1"/>
      <w:numFmt w:val="lowerRoman"/>
      <w:lvlText w:val="%6."/>
      <w:lvlJc w:val="right"/>
      <w:pPr>
        <w:ind w:left="4320" w:hanging="180"/>
      </w:pPr>
    </w:lvl>
    <w:lvl w:ilvl="6" w:tplc="3A3A29F4">
      <w:start w:val="1"/>
      <w:numFmt w:val="decimal"/>
      <w:lvlText w:val="%7."/>
      <w:lvlJc w:val="left"/>
      <w:pPr>
        <w:ind w:left="5040" w:hanging="360"/>
      </w:pPr>
    </w:lvl>
    <w:lvl w:ilvl="7" w:tplc="FC04D3C8">
      <w:start w:val="1"/>
      <w:numFmt w:val="lowerLetter"/>
      <w:lvlText w:val="%8."/>
      <w:lvlJc w:val="left"/>
      <w:pPr>
        <w:ind w:left="5760" w:hanging="360"/>
      </w:pPr>
    </w:lvl>
    <w:lvl w:ilvl="8" w:tplc="39FA932C">
      <w:start w:val="1"/>
      <w:numFmt w:val="lowerRoman"/>
      <w:lvlText w:val="%9."/>
      <w:lvlJc w:val="right"/>
      <w:pPr>
        <w:ind w:left="6480" w:hanging="180"/>
      </w:pPr>
    </w:lvl>
  </w:abstractNum>
  <w:abstractNum w:abstractNumId="11" w15:restartNumberingAfterBreak="0">
    <w:nsid w:val="24440C33"/>
    <w:multiLevelType w:val="multilevel"/>
    <w:tmpl w:val="768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71B03"/>
    <w:multiLevelType w:val="hybridMultilevel"/>
    <w:tmpl w:val="F75C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36072"/>
    <w:multiLevelType w:val="hybridMultilevel"/>
    <w:tmpl w:val="9CC83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73E62"/>
    <w:multiLevelType w:val="hybridMultilevel"/>
    <w:tmpl w:val="111E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D1401"/>
    <w:multiLevelType w:val="hybridMultilevel"/>
    <w:tmpl w:val="269CB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55D85"/>
    <w:multiLevelType w:val="hybridMultilevel"/>
    <w:tmpl w:val="505A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A7F4B"/>
    <w:multiLevelType w:val="hybridMultilevel"/>
    <w:tmpl w:val="144E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C4515"/>
    <w:multiLevelType w:val="hybridMultilevel"/>
    <w:tmpl w:val="EB944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E09B0"/>
    <w:multiLevelType w:val="hybridMultilevel"/>
    <w:tmpl w:val="CFA47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E08BA"/>
    <w:multiLevelType w:val="hybridMultilevel"/>
    <w:tmpl w:val="D20825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2F61F4"/>
    <w:multiLevelType w:val="multilevel"/>
    <w:tmpl w:val="1B40C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964D4"/>
    <w:multiLevelType w:val="hybridMultilevel"/>
    <w:tmpl w:val="D362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E408D"/>
    <w:multiLevelType w:val="multilevel"/>
    <w:tmpl w:val="26807B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9F56B3"/>
    <w:multiLevelType w:val="hybridMultilevel"/>
    <w:tmpl w:val="3874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C2523"/>
    <w:multiLevelType w:val="hybridMultilevel"/>
    <w:tmpl w:val="D074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94797"/>
    <w:multiLevelType w:val="hybridMultilevel"/>
    <w:tmpl w:val="7B6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104771">
    <w:abstractNumId w:val="10"/>
  </w:num>
  <w:num w:numId="2" w16cid:durableId="2050374286">
    <w:abstractNumId w:val="1"/>
  </w:num>
  <w:num w:numId="3" w16cid:durableId="292104926">
    <w:abstractNumId w:val="4"/>
  </w:num>
  <w:num w:numId="4" w16cid:durableId="1466391810">
    <w:abstractNumId w:val="11"/>
  </w:num>
  <w:num w:numId="5" w16cid:durableId="964893017">
    <w:abstractNumId w:val="2"/>
  </w:num>
  <w:num w:numId="6" w16cid:durableId="1368094327">
    <w:abstractNumId w:val="9"/>
  </w:num>
  <w:num w:numId="7" w16cid:durableId="1775399073">
    <w:abstractNumId w:val="21"/>
  </w:num>
  <w:num w:numId="8" w16cid:durableId="953369860">
    <w:abstractNumId w:val="7"/>
  </w:num>
  <w:num w:numId="9" w16cid:durableId="129178111">
    <w:abstractNumId w:val="23"/>
  </w:num>
  <w:num w:numId="10" w16cid:durableId="650792354">
    <w:abstractNumId w:val="12"/>
  </w:num>
  <w:num w:numId="11" w16cid:durableId="862742849">
    <w:abstractNumId w:val="22"/>
  </w:num>
  <w:num w:numId="12" w16cid:durableId="1256593851">
    <w:abstractNumId w:val="26"/>
  </w:num>
  <w:num w:numId="13" w16cid:durableId="1025905290">
    <w:abstractNumId w:val="24"/>
  </w:num>
  <w:num w:numId="14" w16cid:durableId="307127918">
    <w:abstractNumId w:val="5"/>
  </w:num>
  <w:num w:numId="15" w16cid:durableId="2083139276">
    <w:abstractNumId w:val="17"/>
  </w:num>
  <w:num w:numId="16" w16cid:durableId="1205026685">
    <w:abstractNumId w:val="25"/>
  </w:num>
  <w:num w:numId="17" w16cid:durableId="745879033">
    <w:abstractNumId w:val="8"/>
  </w:num>
  <w:num w:numId="18" w16cid:durableId="1330717508">
    <w:abstractNumId w:val="16"/>
  </w:num>
  <w:num w:numId="19" w16cid:durableId="2060981455">
    <w:abstractNumId w:val="0"/>
  </w:num>
  <w:num w:numId="20" w16cid:durableId="522937439">
    <w:abstractNumId w:val="6"/>
  </w:num>
  <w:num w:numId="21" w16cid:durableId="1779830159">
    <w:abstractNumId w:val="14"/>
  </w:num>
  <w:num w:numId="22" w16cid:durableId="1012032715">
    <w:abstractNumId w:val="20"/>
  </w:num>
  <w:num w:numId="23" w16cid:durableId="191110971">
    <w:abstractNumId w:val="18"/>
  </w:num>
  <w:num w:numId="24" w16cid:durableId="1486581792">
    <w:abstractNumId w:val="19"/>
  </w:num>
  <w:num w:numId="25" w16cid:durableId="1707874288">
    <w:abstractNumId w:val="3"/>
  </w:num>
  <w:num w:numId="26" w16cid:durableId="1725639206">
    <w:abstractNumId w:val="13"/>
  </w:num>
  <w:num w:numId="27" w16cid:durableId="1252930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8E"/>
    <w:rsid w:val="000515EF"/>
    <w:rsid w:val="0005474B"/>
    <w:rsid w:val="00070781"/>
    <w:rsid w:val="00071447"/>
    <w:rsid w:val="000A13FD"/>
    <w:rsid w:val="000A1D56"/>
    <w:rsid w:val="00110E71"/>
    <w:rsid w:val="00112804"/>
    <w:rsid w:val="00143CC0"/>
    <w:rsid w:val="001542A3"/>
    <w:rsid w:val="00157AF3"/>
    <w:rsid w:val="00182B33"/>
    <w:rsid w:val="001D11F4"/>
    <w:rsid w:val="001F3752"/>
    <w:rsid w:val="00203929"/>
    <w:rsid w:val="00276A89"/>
    <w:rsid w:val="002C2766"/>
    <w:rsid w:val="003331B6"/>
    <w:rsid w:val="0035247B"/>
    <w:rsid w:val="00372E39"/>
    <w:rsid w:val="00394C39"/>
    <w:rsid w:val="003A701B"/>
    <w:rsid w:val="003D0196"/>
    <w:rsid w:val="003E15C0"/>
    <w:rsid w:val="00400DEE"/>
    <w:rsid w:val="00403EB5"/>
    <w:rsid w:val="00421FB5"/>
    <w:rsid w:val="00455E4D"/>
    <w:rsid w:val="0045663C"/>
    <w:rsid w:val="00462FB3"/>
    <w:rsid w:val="004B3338"/>
    <w:rsid w:val="004B7B67"/>
    <w:rsid w:val="004F2B9B"/>
    <w:rsid w:val="00514780"/>
    <w:rsid w:val="005241DA"/>
    <w:rsid w:val="00553BF8"/>
    <w:rsid w:val="00562418"/>
    <w:rsid w:val="00565896"/>
    <w:rsid w:val="00575B77"/>
    <w:rsid w:val="005951C4"/>
    <w:rsid w:val="005A2CBD"/>
    <w:rsid w:val="005A5CF5"/>
    <w:rsid w:val="005B4232"/>
    <w:rsid w:val="005D63B7"/>
    <w:rsid w:val="005E2EA8"/>
    <w:rsid w:val="005F3C26"/>
    <w:rsid w:val="006665AB"/>
    <w:rsid w:val="0068328F"/>
    <w:rsid w:val="00695357"/>
    <w:rsid w:val="006C11FE"/>
    <w:rsid w:val="006D1B8E"/>
    <w:rsid w:val="006F7614"/>
    <w:rsid w:val="00751040"/>
    <w:rsid w:val="00794B17"/>
    <w:rsid w:val="007D2764"/>
    <w:rsid w:val="00801CD4"/>
    <w:rsid w:val="00802B8E"/>
    <w:rsid w:val="00802D81"/>
    <w:rsid w:val="00811361"/>
    <w:rsid w:val="00831B82"/>
    <w:rsid w:val="008404E1"/>
    <w:rsid w:val="008973D5"/>
    <w:rsid w:val="008B0663"/>
    <w:rsid w:val="00916FF8"/>
    <w:rsid w:val="0096687D"/>
    <w:rsid w:val="00997AF4"/>
    <w:rsid w:val="009A0E55"/>
    <w:rsid w:val="009B095F"/>
    <w:rsid w:val="009E2505"/>
    <w:rsid w:val="00A36B69"/>
    <w:rsid w:val="00A81907"/>
    <w:rsid w:val="00AB15E8"/>
    <w:rsid w:val="00AE49A2"/>
    <w:rsid w:val="00AF24BA"/>
    <w:rsid w:val="00B5129A"/>
    <w:rsid w:val="00B52227"/>
    <w:rsid w:val="00B71888"/>
    <w:rsid w:val="00BA4884"/>
    <w:rsid w:val="00BB1F93"/>
    <w:rsid w:val="00BC40A9"/>
    <w:rsid w:val="00BE1AE7"/>
    <w:rsid w:val="00C343E9"/>
    <w:rsid w:val="00C5164E"/>
    <w:rsid w:val="00C8285D"/>
    <w:rsid w:val="00CC016F"/>
    <w:rsid w:val="00CC1AE1"/>
    <w:rsid w:val="00CD7BFD"/>
    <w:rsid w:val="00CF7AC5"/>
    <w:rsid w:val="00D170DA"/>
    <w:rsid w:val="00D207C1"/>
    <w:rsid w:val="00D3297A"/>
    <w:rsid w:val="00D625B2"/>
    <w:rsid w:val="00D91676"/>
    <w:rsid w:val="00DB7C05"/>
    <w:rsid w:val="00DD7BE7"/>
    <w:rsid w:val="00E57BFE"/>
    <w:rsid w:val="00E834A7"/>
    <w:rsid w:val="00E91D7D"/>
    <w:rsid w:val="00EA7419"/>
    <w:rsid w:val="00EB771D"/>
    <w:rsid w:val="00EF5058"/>
    <w:rsid w:val="00F16D4D"/>
    <w:rsid w:val="00F25DEA"/>
    <w:rsid w:val="00F52A9B"/>
    <w:rsid w:val="00F55CF2"/>
    <w:rsid w:val="00F65071"/>
    <w:rsid w:val="00F67C4F"/>
    <w:rsid w:val="00FA73FD"/>
    <w:rsid w:val="00FB6BAE"/>
    <w:rsid w:val="00FC6492"/>
    <w:rsid w:val="09452700"/>
    <w:rsid w:val="135AD580"/>
    <w:rsid w:val="4F62BD1A"/>
    <w:rsid w:val="78B59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9BD9E"/>
  <w15:chartTrackingRefBased/>
  <w15:docId w15:val="{803970E3-5B00-45A9-B665-4520F547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E7"/>
    <w:pPr>
      <w:spacing w:after="240" w:line="240" w:lineRule="auto"/>
      <w:jc w:val="both"/>
    </w:pPr>
    <w:rPr>
      <w:rFonts w:ascii="Tahoma" w:hAnsi="Tahoma"/>
      <w:lang w:val="sq-AL"/>
    </w:rPr>
  </w:style>
  <w:style w:type="paragraph" w:styleId="Heading1">
    <w:name w:val="heading 1"/>
    <w:basedOn w:val="paragraph"/>
    <w:next w:val="Normal"/>
    <w:link w:val="Heading1Char"/>
    <w:uiPriority w:val="9"/>
    <w:qFormat/>
    <w:rsid w:val="00811361"/>
    <w:pPr>
      <w:spacing w:before="240" w:beforeAutospacing="0" w:after="120" w:afterAutospacing="0"/>
      <w:textAlignment w:val="baseline"/>
      <w:outlineLvl w:val="0"/>
    </w:pPr>
    <w:rPr>
      <w:rFonts w:ascii="Tahoma" w:eastAsia="Tahoma" w:hAnsi="Tahoma" w:cs="Tahoma"/>
      <w:b/>
      <w:bCs/>
    </w:rPr>
  </w:style>
  <w:style w:type="paragraph" w:styleId="Heading2">
    <w:name w:val="heading 2"/>
    <w:basedOn w:val="paragraph"/>
    <w:next w:val="Normal"/>
    <w:link w:val="Heading2Char"/>
    <w:uiPriority w:val="9"/>
    <w:unhideWhenUsed/>
    <w:qFormat/>
    <w:rsid w:val="00BE1AE7"/>
    <w:pPr>
      <w:spacing w:before="0" w:beforeAutospacing="0" w:after="120" w:afterAutospacing="0"/>
      <w:textAlignment w:val="baseline"/>
      <w:outlineLvl w:val="1"/>
    </w:pPr>
    <w:rPr>
      <w:rFonts w:ascii="Tahoma" w:eastAsia="Tahoma" w:hAnsi="Tahoma" w:cs="Tahom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1B8E"/>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D1B8E"/>
  </w:style>
  <w:style w:type="character" w:customStyle="1" w:styleId="eop">
    <w:name w:val="eop"/>
    <w:basedOn w:val="DefaultParagraphFont"/>
    <w:rsid w:val="006D1B8E"/>
  </w:style>
  <w:style w:type="paragraph" w:styleId="Header">
    <w:name w:val="header"/>
    <w:basedOn w:val="Normal"/>
    <w:link w:val="HeaderChar"/>
    <w:uiPriority w:val="99"/>
    <w:unhideWhenUsed/>
    <w:rsid w:val="00C8285D"/>
    <w:pPr>
      <w:tabs>
        <w:tab w:val="center" w:pos="4680"/>
        <w:tab w:val="right" w:pos="9360"/>
      </w:tabs>
      <w:spacing w:after="0"/>
    </w:pPr>
  </w:style>
  <w:style w:type="character" w:customStyle="1" w:styleId="HeaderChar">
    <w:name w:val="Header Char"/>
    <w:basedOn w:val="DefaultParagraphFont"/>
    <w:link w:val="Header"/>
    <w:uiPriority w:val="99"/>
    <w:rsid w:val="00C8285D"/>
    <w:rPr>
      <w:lang w:val="sq-AL"/>
    </w:rPr>
  </w:style>
  <w:style w:type="paragraph" w:styleId="Footer">
    <w:name w:val="footer"/>
    <w:basedOn w:val="Normal"/>
    <w:link w:val="FooterChar"/>
    <w:uiPriority w:val="99"/>
    <w:unhideWhenUsed/>
    <w:rsid w:val="00C8285D"/>
    <w:pPr>
      <w:tabs>
        <w:tab w:val="center" w:pos="4680"/>
        <w:tab w:val="right" w:pos="9360"/>
      </w:tabs>
      <w:spacing w:after="0"/>
    </w:pPr>
  </w:style>
  <w:style w:type="character" w:customStyle="1" w:styleId="FooterChar">
    <w:name w:val="Footer Char"/>
    <w:basedOn w:val="DefaultParagraphFont"/>
    <w:link w:val="Footer"/>
    <w:uiPriority w:val="99"/>
    <w:rsid w:val="00C8285D"/>
    <w:rPr>
      <w:lang w:val="sq-AL"/>
    </w:rPr>
  </w:style>
  <w:style w:type="character" w:styleId="CommentReference">
    <w:name w:val="annotation reference"/>
    <w:basedOn w:val="DefaultParagraphFont"/>
    <w:uiPriority w:val="99"/>
    <w:semiHidden/>
    <w:unhideWhenUsed/>
    <w:rsid w:val="00462FB3"/>
    <w:rPr>
      <w:sz w:val="16"/>
      <w:szCs w:val="16"/>
    </w:rPr>
  </w:style>
  <w:style w:type="paragraph" w:styleId="CommentText">
    <w:name w:val="annotation text"/>
    <w:basedOn w:val="Normal"/>
    <w:link w:val="CommentTextChar"/>
    <w:uiPriority w:val="99"/>
    <w:unhideWhenUsed/>
    <w:rsid w:val="00462FB3"/>
    <w:rPr>
      <w:sz w:val="20"/>
      <w:szCs w:val="20"/>
    </w:rPr>
  </w:style>
  <w:style w:type="character" w:customStyle="1" w:styleId="CommentTextChar">
    <w:name w:val="Comment Text Char"/>
    <w:basedOn w:val="DefaultParagraphFont"/>
    <w:link w:val="CommentText"/>
    <w:uiPriority w:val="99"/>
    <w:rsid w:val="00462FB3"/>
    <w:rPr>
      <w:sz w:val="20"/>
      <w:szCs w:val="20"/>
      <w:lang w:val="sq-AL"/>
    </w:rPr>
  </w:style>
  <w:style w:type="paragraph" w:styleId="CommentSubject">
    <w:name w:val="annotation subject"/>
    <w:basedOn w:val="CommentText"/>
    <w:next w:val="CommentText"/>
    <w:link w:val="CommentSubjectChar"/>
    <w:uiPriority w:val="99"/>
    <w:semiHidden/>
    <w:unhideWhenUsed/>
    <w:rsid w:val="00462FB3"/>
    <w:rPr>
      <w:b/>
      <w:bCs/>
    </w:rPr>
  </w:style>
  <w:style w:type="character" w:customStyle="1" w:styleId="CommentSubjectChar">
    <w:name w:val="Comment Subject Char"/>
    <w:basedOn w:val="CommentTextChar"/>
    <w:link w:val="CommentSubject"/>
    <w:uiPriority w:val="99"/>
    <w:semiHidden/>
    <w:rsid w:val="00462FB3"/>
    <w:rPr>
      <w:b/>
      <w:bCs/>
      <w:sz w:val="20"/>
      <w:szCs w:val="20"/>
      <w:lang w:val="sq-AL"/>
    </w:rPr>
  </w:style>
  <w:style w:type="character" w:customStyle="1" w:styleId="Heading1Char">
    <w:name w:val="Heading 1 Char"/>
    <w:basedOn w:val="DefaultParagraphFont"/>
    <w:link w:val="Heading1"/>
    <w:uiPriority w:val="9"/>
    <w:rsid w:val="00811361"/>
    <w:rPr>
      <w:rFonts w:ascii="Tahoma" w:eastAsia="Tahoma" w:hAnsi="Tahoma" w:cs="Tahoma"/>
      <w:b/>
      <w:bCs/>
      <w:sz w:val="24"/>
      <w:szCs w:val="24"/>
    </w:rPr>
  </w:style>
  <w:style w:type="character" w:customStyle="1" w:styleId="Heading2Char">
    <w:name w:val="Heading 2 Char"/>
    <w:basedOn w:val="DefaultParagraphFont"/>
    <w:link w:val="Heading2"/>
    <w:uiPriority w:val="9"/>
    <w:rsid w:val="00BE1AE7"/>
    <w:rPr>
      <w:rFonts w:ascii="Tahoma" w:eastAsia="Tahoma" w:hAnsi="Tahoma" w:cs="Tahoma"/>
      <w:b/>
      <w:bCs/>
      <w:i/>
      <w:iCs/>
    </w:rPr>
  </w:style>
  <w:style w:type="paragraph" w:styleId="ListParagraph">
    <w:name w:val="List Paragraph"/>
    <w:basedOn w:val="Normal"/>
    <w:uiPriority w:val="34"/>
    <w:qFormat/>
    <w:rsid w:val="00A36B69"/>
    <w:pPr>
      <w:ind w:left="720"/>
      <w:contextualSpacing/>
    </w:pPr>
  </w:style>
  <w:style w:type="paragraph" w:styleId="FootnoteText">
    <w:name w:val="footnote text"/>
    <w:basedOn w:val="Normal"/>
    <w:link w:val="FootnoteTextChar"/>
    <w:uiPriority w:val="99"/>
    <w:semiHidden/>
    <w:unhideWhenUsed/>
    <w:rsid w:val="003E15C0"/>
    <w:pPr>
      <w:spacing w:after="0"/>
    </w:pPr>
    <w:rPr>
      <w:sz w:val="20"/>
      <w:szCs w:val="20"/>
    </w:rPr>
  </w:style>
  <w:style w:type="character" w:customStyle="1" w:styleId="FootnoteTextChar">
    <w:name w:val="Footnote Text Char"/>
    <w:basedOn w:val="DefaultParagraphFont"/>
    <w:link w:val="FootnoteText"/>
    <w:uiPriority w:val="99"/>
    <w:semiHidden/>
    <w:rsid w:val="003E15C0"/>
    <w:rPr>
      <w:rFonts w:ascii="Tahoma" w:hAnsi="Tahoma"/>
      <w:sz w:val="20"/>
      <w:szCs w:val="20"/>
      <w:lang w:val="sq-AL"/>
    </w:rPr>
  </w:style>
  <w:style w:type="character" w:styleId="FootnoteReference">
    <w:name w:val="footnote reference"/>
    <w:basedOn w:val="DefaultParagraphFont"/>
    <w:uiPriority w:val="99"/>
    <w:semiHidden/>
    <w:unhideWhenUsed/>
    <w:rsid w:val="003E15C0"/>
    <w:rPr>
      <w:vertAlign w:val="superscript"/>
    </w:rPr>
  </w:style>
  <w:style w:type="paragraph" w:styleId="TOCHeading">
    <w:name w:val="TOC Heading"/>
    <w:basedOn w:val="Heading1"/>
    <w:next w:val="Normal"/>
    <w:uiPriority w:val="39"/>
    <w:unhideWhenUsed/>
    <w:qFormat/>
    <w:rsid w:val="00400DEE"/>
    <w:pPr>
      <w:keepNext/>
      <w:keepLines/>
      <w:spacing w:after="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00DEE"/>
    <w:pPr>
      <w:spacing w:after="100"/>
    </w:pPr>
  </w:style>
  <w:style w:type="paragraph" w:styleId="TOC2">
    <w:name w:val="toc 2"/>
    <w:basedOn w:val="Normal"/>
    <w:next w:val="Normal"/>
    <w:autoRedefine/>
    <w:uiPriority w:val="39"/>
    <w:unhideWhenUsed/>
    <w:rsid w:val="00455E4D"/>
    <w:pPr>
      <w:tabs>
        <w:tab w:val="right" w:leader="dot" w:pos="9016"/>
      </w:tabs>
      <w:spacing w:after="100"/>
      <w:ind w:left="220"/>
    </w:pPr>
  </w:style>
  <w:style w:type="character" w:styleId="Hyperlink">
    <w:name w:val="Hyperlink"/>
    <w:basedOn w:val="DefaultParagraphFont"/>
    <w:uiPriority w:val="99"/>
    <w:unhideWhenUsed/>
    <w:rsid w:val="00400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0015">
      <w:bodyDiv w:val="1"/>
      <w:marLeft w:val="0"/>
      <w:marRight w:val="0"/>
      <w:marTop w:val="0"/>
      <w:marBottom w:val="0"/>
      <w:divBdr>
        <w:top w:val="none" w:sz="0" w:space="0" w:color="auto"/>
        <w:left w:val="none" w:sz="0" w:space="0" w:color="auto"/>
        <w:bottom w:val="none" w:sz="0" w:space="0" w:color="auto"/>
        <w:right w:val="none" w:sz="0" w:space="0" w:color="auto"/>
      </w:divBdr>
    </w:div>
    <w:div w:id="892279011">
      <w:bodyDiv w:val="1"/>
      <w:marLeft w:val="0"/>
      <w:marRight w:val="0"/>
      <w:marTop w:val="0"/>
      <w:marBottom w:val="0"/>
      <w:divBdr>
        <w:top w:val="none" w:sz="0" w:space="0" w:color="auto"/>
        <w:left w:val="none" w:sz="0" w:space="0" w:color="auto"/>
        <w:bottom w:val="none" w:sz="0" w:space="0" w:color="auto"/>
        <w:right w:val="none" w:sz="0" w:space="0" w:color="auto"/>
      </w:divBdr>
      <w:divsChild>
        <w:div w:id="26637544">
          <w:marLeft w:val="0"/>
          <w:marRight w:val="0"/>
          <w:marTop w:val="0"/>
          <w:marBottom w:val="0"/>
          <w:divBdr>
            <w:top w:val="none" w:sz="0" w:space="0" w:color="auto"/>
            <w:left w:val="none" w:sz="0" w:space="0" w:color="auto"/>
            <w:bottom w:val="none" w:sz="0" w:space="0" w:color="auto"/>
            <w:right w:val="none" w:sz="0" w:space="0" w:color="auto"/>
          </w:divBdr>
        </w:div>
        <w:div w:id="268663512">
          <w:marLeft w:val="0"/>
          <w:marRight w:val="0"/>
          <w:marTop w:val="0"/>
          <w:marBottom w:val="0"/>
          <w:divBdr>
            <w:top w:val="none" w:sz="0" w:space="0" w:color="auto"/>
            <w:left w:val="none" w:sz="0" w:space="0" w:color="auto"/>
            <w:bottom w:val="none" w:sz="0" w:space="0" w:color="auto"/>
            <w:right w:val="none" w:sz="0" w:space="0" w:color="auto"/>
          </w:divBdr>
        </w:div>
        <w:div w:id="595673425">
          <w:marLeft w:val="0"/>
          <w:marRight w:val="0"/>
          <w:marTop w:val="0"/>
          <w:marBottom w:val="0"/>
          <w:divBdr>
            <w:top w:val="none" w:sz="0" w:space="0" w:color="auto"/>
            <w:left w:val="none" w:sz="0" w:space="0" w:color="auto"/>
            <w:bottom w:val="none" w:sz="0" w:space="0" w:color="auto"/>
            <w:right w:val="none" w:sz="0" w:space="0" w:color="auto"/>
          </w:divBdr>
        </w:div>
        <w:div w:id="706640759">
          <w:marLeft w:val="0"/>
          <w:marRight w:val="0"/>
          <w:marTop w:val="0"/>
          <w:marBottom w:val="0"/>
          <w:divBdr>
            <w:top w:val="none" w:sz="0" w:space="0" w:color="auto"/>
            <w:left w:val="none" w:sz="0" w:space="0" w:color="auto"/>
            <w:bottom w:val="none" w:sz="0" w:space="0" w:color="auto"/>
            <w:right w:val="none" w:sz="0" w:space="0" w:color="auto"/>
          </w:divBdr>
        </w:div>
        <w:div w:id="752894180">
          <w:marLeft w:val="0"/>
          <w:marRight w:val="0"/>
          <w:marTop w:val="0"/>
          <w:marBottom w:val="0"/>
          <w:divBdr>
            <w:top w:val="none" w:sz="0" w:space="0" w:color="auto"/>
            <w:left w:val="none" w:sz="0" w:space="0" w:color="auto"/>
            <w:bottom w:val="none" w:sz="0" w:space="0" w:color="auto"/>
            <w:right w:val="none" w:sz="0" w:space="0" w:color="auto"/>
          </w:divBdr>
        </w:div>
        <w:div w:id="952982988">
          <w:marLeft w:val="0"/>
          <w:marRight w:val="0"/>
          <w:marTop w:val="0"/>
          <w:marBottom w:val="0"/>
          <w:divBdr>
            <w:top w:val="none" w:sz="0" w:space="0" w:color="auto"/>
            <w:left w:val="none" w:sz="0" w:space="0" w:color="auto"/>
            <w:bottom w:val="none" w:sz="0" w:space="0" w:color="auto"/>
            <w:right w:val="none" w:sz="0" w:space="0" w:color="auto"/>
          </w:divBdr>
        </w:div>
        <w:div w:id="1019164063">
          <w:marLeft w:val="0"/>
          <w:marRight w:val="0"/>
          <w:marTop w:val="0"/>
          <w:marBottom w:val="0"/>
          <w:divBdr>
            <w:top w:val="none" w:sz="0" w:space="0" w:color="auto"/>
            <w:left w:val="none" w:sz="0" w:space="0" w:color="auto"/>
            <w:bottom w:val="none" w:sz="0" w:space="0" w:color="auto"/>
            <w:right w:val="none" w:sz="0" w:space="0" w:color="auto"/>
          </w:divBdr>
        </w:div>
        <w:div w:id="1243636037">
          <w:marLeft w:val="0"/>
          <w:marRight w:val="0"/>
          <w:marTop w:val="0"/>
          <w:marBottom w:val="0"/>
          <w:divBdr>
            <w:top w:val="none" w:sz="0" w:space="0" w:color="auto"/>
            <w:left w:val="none" w:sz="0" w:space="0" w:color="auto"/>
            <w:bottom w:val="none" w:sz="0" w:space="0" w:color="auto"/>
            <w:right w:val="none" w:sz="0" w:space="0" w:color="auto"/>
          </w:divBdr>
        </w:div>
        <w:div w:id="1400323802">
          <w:marLeft w:val="0"/>
          <w:marRight w:val="0"/>
          <w:marTop w:val="0"/>
          <w:marBottom w:val="0"/>
          <w:divBdr>
            <w:top w:val="none" w:sz="0" w:space="0" w:color="auto"/>
            <w:left w:val="none" w:sz="0" w:space="0" w:color="auto"/>
            <w:bottom w:val="none" w:sz="0" w:space="0" w:color="auto"/>
            <w:right w:val="none" w:sz="0" w:space="0" w:color="auto"/>
          </w:divBdr>
        </w:div>
        <w:div w:id="1405102468">
          <w:marLeft w:val="0"/>
          <w:marRight w:val="0"/>
          <w:marTop w:val="0"/>
          <w:marBottom w:val="0"/>
          <w:divBdr>
            <w:top w:val="none" w:sz="0" w:space="0" w:color="auto"/>
            <w:left w:val="none" w:sz="0" w:space="0" w:color="auto"/>
            <w:bottom w:val="none" w:sz="0" w:space="0" w:color="auto"/>
            <w:right w:val="none" w:sz="0" w:space="0" w:color="auto"/>
          </w:divBdr>
        </w:div>
        <w:div w:id="1528372578">
          <w:marLeft w:val="0"/>
          <w:marRight w:val="0"/>
          <w:marTop w:val="0"/>
          <w:marBottom w:val="0"/>
          <w:divBdr>
            <w:top w:val="none" w:sz="0" w:space="0" w:color="auto"/>
            <w:left w:val="none" w:sz="0" w:space="0" w:color="auto"/>
            <w:bottom w:val="none" w:sz="0" w:space="0" w:color="auto"/>
            <w:right w:val="none" w:sz="0" w:space="0" w:color="auto"/>
          </w:divBdr>
        </w:div>
        <w:div w:id="2132701863">
          <w:marLeft w:val="0"/>
          <w:marRight w:val="0"/>
          <w:marTop w:val="0"/>
          <w:marBottom w:val="0"/>
          <w:divBdr>
            <w:top w:val="none" w:sz="0" w:space="0" w:color="auto"/>
            <w:left w:val="none" w:sz="0" w:space="0" w:color="auto"/>
            <w:bottom w:val="none" w:sz="0" w:space="0" w:color="auto"/>
            <w:right w:val="none" w:sz="0" w:space="0" w:color="auto"/>
          </w:divBdr>
        </w:div>
      </w:divsChild>
    </w:div>
    <w:div w:id="966815023">
      <w:bodyDiv w:val="1"/>
      <w:marLeft w:val="0"/>
      <w:marRight w:val="0"/>
      <w:marTop w:val="0"/>
      <w:marBottom w:val="0"/>
      <w:divBdr>
        <w:top w:val="none" w:sz="0" w:space="0" w:color="auto"/>
        <w:left w:val="none" w:sz="0" w:space="0" w:color="auto"/>
        <w:bottom w:val="none" w:sz="0" w:space="0" w:color="auto"/>
        <w:right w:val="none" w:sz="0" w:space="0" w:color="auto"/>
      </w:divBdr>
      <w:divsChild>
        <w:div w:id="1174997560">
          <w:marLeft w:val="0"/>
          <w:marRight w:val="0"/>
          <w:marTop w:val="0"/>
          <w:marBottom w:val="0"/>
          <w:divBdr>
            <w:top w:val="none" w:sz="0" w:space="0" w:color="auto"/>
            <w:left w:val="none" w:sz="0" w:space="0" w:color="auto"/>
            <w:bottom w:val="none" w:sz="0" w:space="0" w:color="auto"/>
            <w:right w:val="none" w:sz="0" w:space="0" w:color="auto"/>
          </w:divBdr>
          <w:divsChild>
            <w:div w:id="195586496">
              <w:marLeft w:val="0"/>
              <w:marRight w:val="0"/>
              <w:marTop w:val="0"/>
              <w:marBottom w:val="0"/>
              <w:divBdr>
                <w:top w:val="none" w:sz="0" w:space="0" w:color="auto"/>
                <w:left w:val="none" w:sz="0" w:space="0" w:color="auto"/>
                <w:bottom w:val="none" w:sz="0" w:space="0" w:color="auto"/>
                <w:right w:val="none" w:sz="0" w:space="0" w:color="auto"/>
              </w:divBdr>
            </w:div>
            <w:div w:id="479660799">
              <w:marLeft w:val="0"/>
              <w:marRight w:val="0"/>
              <w:marTop w:val="0"/>
              <w:marBottom w:val="0"/>
              <w:divBdr>
                <w:top w:val="none" w:sz="0" w:space="0" w:color="auto"/>
                <w:left w:val="none" w:sz="0" w:space="0" w:color="auto"/>
                <w:bottom w:val="none" w:sz="0" w:space="0" w:color="auto"/>
                <w:right w:val="none" w:sz="0" w:space="0" w:color="auto"/>
              </w:divBdr>
            </w:div>
            <w:div w:id="1597052694">
              <w:marLeft w:val="0"/>
              <w:marRight w:val="0"/>
              <w:marTop w:val="0"/>
              <w:marBottom w:val="0"/>
              <w:divBdr>
                <w:top w:val="none" w:sz="0" w:space="0" w:color="auto"/>
                <w:left w:val="none" w:sz="0" w:space="0" w:color="auto"/>
                <w:bottom w:val="none" w:sz="0" w:space="0" w:color="auto"/>
                <w:right w:val="none" w:sz="0" w:space="0" w:color="auto"/>
              </w:divBdr>
            </w:div>
            <w:div w:id="1816291659">
              <w:marLeft w:val="0"/>
              <w:marRight w:val="0"/>
              <w:marTop w:val="0"/>
              <w:marBottom w:val="0"/>
              <w:divBdr>
                <w:top w:val="none" w:sz="0" w:space="0" w:color="auto"/>
                <w:left w:val="none" w:sz="0" w:space="0" w:color="auto"/>
                <w:bottom w:val="none" w:sz="0" w:space="0" w:color="auto"/>
                <w:right w:val="none" w:sz="0" w:space="0" w:color="auto"/>
              </w:divBdr>
            </w:div>
          </w:divsChild>
        </w:div>
        <w:div w:id="1574197629">
          <w:marLeft w:val="0"/>
          <w:marRight w:val="0"/>
          <w:marTop w:val="0"/>
          <w:marBottom w:val="0"/>
          <w:divBdr>
            <w:top w:val="none" w:sz="0" w:space="0" w:color="auto"/>
            <w:left w:val="none" w:sz="0" w:space="0" w:color="auto"/>
            <w:bottom w:val="none" w:sz="0" w:space="0" w:color="auto"/>
            <w:right w:val="none" w:sz="0" w:space="0" w:color="auto"/>
          </w:divBdr>
          <w:divsChild>
            <w:div w:id="740910890">
              <w:marLeft w:val="0"/>
              <w:marRight w:val="0"/>
              <w:marTop w:val="0"/>
              <w:marBottom w:val="0"/>
              <w:divBdr>
                <w:top w:val="none" w:sz="0" w:space="0" w:color="auto"/>
                <w:left w:val="none" w:sz="0" w:space="0" w:color="auto"/>
                <w:bottom w:val="none" w:sz="0" w:space="0" w:color="auto"/>
                <w:right w:val="none" w:sz="0" w:space="0" w:color="auto"/>
              </w:divBdr>
            </w:div>
            <w:div w:id="1541628521">
              <w:marLeft w:val="0"/>
              <w:marRight w:val="0"/>
              <w:marTop w:val="0"/>
              <w:marBottom w:val="0"/>
              <w:divBdr>
                <w:top w:val="none" w:sz="0" w:space="0" w:color="auto"/>
                <w:left w:val="none" w:sz="0" w:space="0" w:color="auto"/>
                <w:bottom w:val="none" w:sz="0" w:space="0" w:color="auto"/>
                <w:right w:val="none" w:sz="0" w:space="0" w:color="auto"/>
              </w:divBdr>
            </w:div>
            <w:div w:id="1550723956">
              <w:marLeft w:val="0"/>
              <w:marRight w:val="0"/>
              <w:marTop w:val="0"/>
              <w:marBottom w:val="0"/>
              <w:divBdr>
                <w:top w:val="none" w:sz="0" w:space="0" w:color="auto"/>
                <w:left w:val="none" w:sz="0" w:space="0" w:color="auto"/>
                <w:bottom w:val="none" w:sz="0" w:space="0" w:color="auto"/>
                <w:right w:val="none" w:sz="0" w:space="0" w:color="auto"/>
              </w:divBdr>
            </w:div>
            <w:div w:id="1846509134">
              <w:marLeft w:val="0"/>
              <w:marRight w:val="0"/>
              <w:marTop w:val="0"/>
              <w:marBottom w:val="0"/>
              <w:divBdr>
                <w:top w:val="none" w:sz="0" w:space="0" w:color="auto"/>
                <w:left w:val="none" w:sz="0" w:space="0" w:color="auto"/>
                <w:bottom w:val="none" w:sz="0" w:space="0" w:color="auto"/>
                <w:right w:val="none" w:sz="0" w:space="0" w:color="auto"/>
              </w:divBdr>
            </w:div>
            <w:div w:id="20923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1142">
      <w:bodyDiv w:val="1"/>
      <w:marLeft w:val="0"/>
      <w:marRight w:val="0"/>
      <w:marTop w:val="0"/>
      <w:marBottom w:val="0"/>
      <w:divBdr>
        <w:top w:val="none" w:sz="0" w:space="0" w:color="auto"/>
        <w:left w:val="none" w:sz="0" w:space="0" w:color="auto"/>
        <w:bottom w:val="none" w:sz="0" w:space="0" w:color="auto"/>
        <w:right w:val="none" w:sz="0" w:space="0" w:color="auto"/>
      </w:divBdr>
      <w:divsChild>
        <w:div w:id="302546858">
          <w:marLeft w:val="0"/>
          <w:marRight w:val="0"/>
          <w:marTop w:val="0"/>
          <w:marBottom w:val="0"/>
          <w:divBdr>
            <w:top w:val="none" w:sz="0" w:space="0" w:color="auto"/>
            <w:left w:val="none" w:sz="0" w:space="0" w:color="auto"/>
            <w:bottom w:val="none" w:sz="0" w:space="0" w:color="auto"/>
            <w:right w:val="none" w:sz="0" w:space="0" w:color="auto"/>
          </w:divBdr>
        </w:div>
        <w:div w:id="847598677">
          <w:marLeft w:val="0"/>
          <w:marRight w:val="0"/>
          <w:marTop w:val="0"/>
          <w:marBottom w:val="0"/>
          <w:divBdr>
            <w:top w:val="none" w:sz="0" w:space="0" w:color="auto"/>
            <w:left w:val="none" w:sz="0" w:space="0" w:color="auto"/>
            <w:bottom w:val="none" w:sz="0" w:space="0" w:color="auto"/>
            <w:right w:val="none" w:sz="0" w:space="0" w:color="auto"/>
          </w:divBdr>
        </w:div>
        <w:div w:id="1054351509">
          <w:marLeft w:val="0"/>
          <w:marRight w:val="0"/>
          <w:marTop w:val="0"/>
          <w:marBottom w:val="0"/>
          <w:divBdr>
            <w:top w:val="none" w:sz="0" w:space="0" w:color="auto"/>
            <w:left w:val="none" w:sz="0" w:space="0" w:color="auto"/>
            <w:bottom w:val="none" w:sz="0" w:space="0" w:color="auto"/>
            <w:right w:val="none" w:sz="0" w:space="0" w:color="auto"/>
          </w:divBdr>
        </w:div>
        <w:div w:id="1352418995">
          <w:marLeft w:val="0"/>
          <w:marRight w:val="0"/>
          <w:marTop w:val="0"/>
          <w:marBottom w:val="0"/>
          <w:divBdr>
            <w:top w:val="none" w:sz="0" w:space="0" w:color="auto"/>
            <w:left w:val="none" w:sz="0" w:space="0" w:color="auto"/>
            <w:bottom w:val="none" w:sz="0" w:space="0" w:color="auto"/>
            <w:right w:val="none" w:sz="0" w:space="0" w:color="auto"/>
          </w:divBdr>
        </w:div>
        <w:div w:id="1637370843">
          <w:marLeft w:val="0"/>
          <w:marRight w:val="0"/>
          <w:marTop w:val="0"/>
          <w:marBottom w:val="0"/>
          <w:divBdr>
            <w:top w:val="none" w:sz="0" w:space="0" w:color="auto"/>
            <w:left w:val="none" w:sz="0" w:space="0" w:color="auto"/>
            <w:bottom w:val="none" w:sz="0" w:space="0" w:color="auto"/>
            <w:right w:val="none" w:sz="0" w:space="0" w:color="auto"/>
          </w:divBdr>
        </w:div>
      </w:divsChild>
    </w:div>
    <w:div w:id="1199659341">
      <w:bodyDiv w:val="1"/>
      <w:marLeft w:val="0"/>
      <w:marRight w:val="0"/>
      <w:marTop w:val="0"/>
      <w:marBottom w:val="0"/>
      <w:divBdr>
        <w:top w:val="none" w:sz="0" w:space="0" w:color="auto"/>
        <w:left w:val="none" w:sz="0" w:space="0" w:color="auto"/>
        <w:bottom w:val="none" w:sz="0" w:space="0" w:color="auto"/>
        <w:right w:val="none" w:sz="0" w:space="0" w:color="auto"/>
      </w:divBdr>
      <w:divsChild>
        <w:div w:id="121384878">
          <w:marLeft w:val="0"/>
          <w:marRight w:val="0"/>
          <w:marTop w:val="0"/>
          <w:marBottom w:val="0"/>
          <w:divBdr>
            <w:top w:val="none" w:sz="0" w:space="0" w:color="auto"/>
            <w:left w:val="none" w:sz="0" w:space="0" w:color="auto"/>
            <w:bottom w:val="none" w:sz="0" w:space="0" w:color="auto"/>
            <w:right w:val="none" w:sz="0" w:space="0" w:color="auto"/>
          </w:divBdr>
        </w:div>
        <w:div w:id="744455376">
          <w:marLeft w:val="0"/>
          <w:marRight w:val="0"/>
          <w:marTop w:val="0"/>
          <w:marBottom w:val="0"/>
          <w:divBdr>
            <w:top w:val="none" w:sz="0" w:space="0" w:color="auto"/>
            <w:left w:val="none" w:sz="0" w:space="0" w:color="auto"/>
            <w:bottom w:val="none" w:sz="0" w:space="0" w:color="auto"/>
            <w:right w:val="none" w:sz="0" w:space="0" w:color="auto"/>
          </w:divBdr>
        </w:div>
        <w:div w:id="1228876259">
          <w:marLeft w:val="0"/>
          <w:marRight w:val="0"/>
          <w:marTop w:val="0"/>
          <w:marBottom w:val="0"/>
          <w:divBdr>
            <w:top w:val="none" w:sz="0" w:space="0" w:color="auto"/>
            <w:left w:val="none" w:sz="0" w:space="0" w:color="auto"/>
            <w:bottom w:val="none" w:sz="0" w:space="0" w:color="auto"/>
            <w:right w:val="none" w:sz="0" w:space="0" w:color="auto"/>
          </w:divBdr>
        </w:div>
        <w:div w:id="1440954010">
          <w:marLeft w:val="0"/>
          <w:marRight w:val="0"/>
          <w:marTop w:val="0"/>
          <w:marBottom w:val="0"/>
          <w:divBdr>
            <w:top w:val="none" w:sz="0" w:space="0" w:color="auto"/>
            <w:left w:val="none" w:sz="0" w:space="0" w:color="auto"/>
            <w:bottom w:val="none" w:sz="0" w:space="0" w:color="auto"/>
            <w:right w:val="none" w:sz="0" w:space="0" w:color="auto"/>
          </w:divBdr>
        </w:div>
        <w:div w:id="1481269861">
          <w:marLeft w:val="0"/>
          <w:marRight w:val="0"/>
          <w:marTop w:val="0"/>
          <w:marBottom w:val="0"/>
          <w:divBdr>
            <w:top w:val="none" w:sz="0" w:space="0" w:color="auto"/>
            <w:left w:val="none" w:sz="0" w:space="0" w:color="auto"/>
            <w:bottom w:val="none" w:sz="0" w:space="0" w:color="auto"/>
            <w:right w:val="none" w:sz="0" w:space="0" w:color="auto"/>
          </w:divBdr>
        </w:div>
      </w:divsChild>
    </w:div>
    <w:div w:id="1853059612">
      <w:bodyDiv w:val="1"/>
      <w:marLeft w:val="0"/>
      <w:marRight w:val="0"/>
      <w:marTop w:val="0"/>
      <w:marBottom w:val="0"/>
      <w:divBdr>
        <w:top w:val="none" w:sz="0" w:space="0" w:color="auto"/>
        <w:left w:val="none" w:sz="0" w:space="0" w:color="auto"/>
        <w:bottom w:val="none" w:sz="0" w:space="0" w:color="auto"/>
        <w:right w:val="none" w:sz="0" w:space="0" w:color="auto"/>
      </w:divBdr>
      <w:divsChild>
        <w:div w:id="1909345655">
          <w:marLeft w:val="0"/>
          <w:marRight w:val="0"/>
          <w:marTop w:val="0"/>
          <w:marBottom w:val="0"/>
          <w:divBdr>
            <w:top w:val="none" w:sz="0" w:space="0" w:color="auto"/>
            <w:left w:val="none" w:sz="0" w:space="0" w:color="auto"/>
            <w:bottom w:val="none" w:sz="0" w:space="0" w:color="auto"/>
            <w:right w:val="none" w:sz="0" w:space="0" w:color="auto"/>
          </w:divBdr>
        </w:div>
        <w:div w:id="212881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948-B894-41AD-9646-585D1DD4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Ernera Dushica</dc:creator>
  <cp:keywords/>
  <dc:description/>
  <cp:lastModifiedBy>Mersiha Jaskic</cp:lastModifiedBy>
  <cp:revision>2</cp:revision>
  <dcterms:created xsi:type="dcterms:W3CDTF">2022-07-04T10:51:00Z</dcterms:created>
  <dcterms:modified xsi:type="dcterms:W3CDTF">2022-07-04T10:51:00Z</dcterms:modified>
</cp:coreProperties>
</file>